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DBC40" w14:textId="447BBCC4" w:rsidR="00034169" w:rsidRDefault="004E661F" w:rsidP="00D334BC">
      <w:pPr>
        <w:pStyle w:val="Heading1"/>
      </w:pPr>
      <w:r>
        <w:rPr>
          <w:noProof/>
        </w:rPr>
        <mc:AlternateContent>
          <mc:Choice Requires="wps">
            <w:drawing>
              <wp:anchor distT="0" distB="0" distL="114300" distR="114300" simplePos="0" relativeHeight="251659264" behindDoc="0" locked="0" layoutInCell="1" allowOverlap="1" wp14:anchorId="5A059321" wp14:editId="1485A2C8">
                <wp:simplePos x="0" y="0"/>
                <wp:positionH relativeFrom="column">
                  <wp:posOffset>3324225</wp:posOffset>
                </wp:positionH>
                <wp:positionV relativeFrom="paragraph">
                  <wp:posOffset>-619125</wp:posOffset>
                </wp:positionV>
                <wp:extent cx="1685925" cy="876300"/>
                <wp:effectExtent l="114300" t="285750" r="66675" b="285750"/>
                <wp:wrapNone/>
                <wp:docPr id="1009568060" name="Text Box 2"/>
                <wp:cNvGraphicFramePr/>
                <a:graphic xmlns:a="http://schemas.openxmlformats.org/drawingml/2006/main">
                  <a:graphicData uri="http://schemas.microsoft.com/office/word/2010/wordprocessingShape">
                    <wps:wsp>
                      <wps:cNvSpPr txBox="1"/>
                      <wps:spPr>
                        <a:xfrm rot="20281438">
                          <a:off x="0" y="0"/>
                          <a:ext cx="1685925" cy="876300"/>
                        </a:xfrm>
                        <a:prstGeom prst="rect">
                          <a:avLst/>
                        </a:prstGeom>
                        <a:solidFill>
                          <a:schemeClr val="lt1"/>
                        </a:solidFill>
                        <a:ln w="6350">
                          <a:noFill/>
                        </a:ln>
                      </wps:spPr>
                      <wps:txbx>
                        <w:txbxContent>
                          <w:p w14:paraId="645B830C" w14:textId="70550A2D" w:rsidR="004E661F" w:rsidRPr="004E661F" w:rsidRDefault="004E661F">
                            <w:pPr>
                              <w:rPr>
                                <w:color w:val="C00000"/>
                                <w:sz w:val="72"/>
                                <w:szCs w:val="72"/>
                              </w:rPr>
                            </w:pPr>
                            <w:r w:rsidRPr="004E661F">
                              <w:rPr>
                                <w:color w:val="C00000"/>
                                <w:sz w:val="72"/>
                                <w:szCs w:val="72"/>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059321" id="_x0000_t202" coordsize="21600,21600" o:spt="202" path="m,l,21600r21600,l21600,xe">
                <v:stroke joinstyle="miter"/>
                <v:path gradientshapeok="t" o:connecttype="rect"/>
              </v:shapetype>
              <v:shape id="Text Box 2" o:spid="_x0000_s1026" type="#_x0000_t202" style="position:absolute;margin-left:261.75pt;margin-top:-48.75pt;width:132.75pt;height:69pt;rotation:-1440221fd;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" fillcolor="white [3201]" stroked="f" strokeweight=".5pt">
                <v:textbox>
                  <w:txbxContent>
                    <w:p w14:paraId="645B830C" w14:textId="70550A2D" w:rsidR="004E661F" w:rsidRPr="004E661F" w:rsidRDefault="004E661F">
                      <w:pPr>
                        <w:rPr>
                          <w:color w:val="C00000"/>
                          <w:sz w:val="72"/>
                          <w:szCs w:val="72"/>
                        </w:rPr>
                      </w:pPr>
                      <w:r w:rsidRPr="004E661F">
                        <w:rPr>
                          <w:color w:val="C00000"/>
                          <w:sz w:val="72"/>
                          <w:szCs w:val="72"/>
                        </w:rPr>
                        <w:t>draft</w:t>
                      </w:r>
                    </w:p>
                  </w:txbxContent>
                </v:textbox>
              </v:shape>
            </w:pict>
          </mc:Fallback>
        </mc:AlternateContent>
      </w:r>
      <w:r w:rsidR="00034169">
        <w:t>BY-LAWS OF</w:t>
      </w:r>
    </w:p>
    <w:p w14:paraId="25CBAA82" w14:textId="77777777" w:rsidR="00034169" w:rsidRDefault="00034169" w:rsidP="00D334BC">
      <w:pPr>
        <w:pStyle w:val="Heading1"/>
      </w:pPr>
      <w:r>
        <w:t>TOURISM INDUSTRY ASSOCIATION OF NOVA SCOTIA (TIANS)</w:t>
      </w:r>
    </w:p>
    <w:p w14:paraId="11590D1A" w14:textId="09133E05" w:rsidR="00034169" w:rsidRDefault="00034169" w:rsidP="004715DC">
      <w:pPr>
        <w:pStyle w:val="Heading2"/>
        <w:ind w:firstLine="180"/>
      </w:pPr>
      <w:r>
        <w:t>1</w:t>
      </w:r>
      <w:r>
        <w:tab/>
        <w:t>DEFINITIONS</w:t>
      </w:r>
    </w:p>
    <w:p w14:paraId="20586A0D" w14:textId="77777777" w:rsidR="00034169" w:rsidRDefault="00034169" w:rsidP="004715DC">
      <w:pPr>
        <w:ind w:firstLine="810"/>
      </w:pPr>
      <w:r>
        <w:t>In these by-laws, unless there be something in the subject or context inconsistent therewith:</w:t>
      </w:r>
    </w:p>
    <w:p w14:paraId="7AE932C3" w14:textId="77777777" w:rsidR="00034169" w:rsidRDefault="00034169" w:rsidP="00AE737A">
      <w:pPr>
        <w:ind w:left="810" w:hanging="630"/>
      </w:pPr>
      <w:r>
        <w:t>1.01</w:t>
      </w:r>
      <w:r>
        <w:tab/>
        <w:t xml:space="preserve">"Association" means Tourism Industry Association of Nova Scotia and Nova Scotia Tourism Human Resource Council; </w:t>
      </w:r>
    </w:p>
    <w:p w14:paraId="5F4D4BF6" w14:textId="77777777" w:rsidR="00034169" w:rsidRDefault="00034169" w:rsidP="00AE737A">
      <w:pPr>
        <w:ind w:left="810" w:hanging="630"/>
      </w:pPr>
      <w:r>
        <w:t>1.02</w:t>
      </w:r>
      <w:r>
        <w:tab/>
        <w:t>"Registrar" means the Registrar of Joint Stock Companies appointed under the Nova Scotia Companies Act;</w:t>
      </w:r>
    </w:p>
    <w:p w14:paraId="33681694" w14:textId="77777777" w:rsidR="00034169" w:rsidRDefault="00034169" w:rsidP="00AE737A">
      <w:pPr>
        <w:ind w:left="810" w:hanging="630"/>
      </w:pPr>
      <w:r>
        <w:t>1.03</w:t>
      </w:r>
      <w:r>
        <w:tab/>
        <w:t>"Special Resolution" means a resolution passed by not less than three-fourths of such members entitled to vote as are present in person or by proxy, where proxies are allowed, at a general meeting of which notice specifying the intention to propose the resolution as a special resolution has been duly given;</w:t>
      </w:r>
    </w:p>
    <w:p w14:paraId="3B36E90F" w14:textId="77777777" w:rsidR="00034169" w:rsidRDefault="00034169" w:rsidP="00AE737A">
      <w:pPr>
        <w:ind w:left="810" w:hanging="630"/>
      </w:pPr>
      <w:r>
        <w:t>1.04</w:t>
      </w:r>
      <w:r>
        <w:tab/>
        <w:t>“Director” means an individual who is elected, appointed or designated as a director of the Association in accordance with these by-laws;</w:t>
      </w:r>
    </w:p>
    <w:p w14:paraId="4497AE41" w14:textId="77777777" w:rsidR="00034169" w:rsidRDefault="00034169" w:rsidP="00AE737A">
      <w:pPr>
        <w:ind w:left="810" w:hanging="630"/>
      </w:pPr>
      <w:r>
        <w:t>1.05</w:t>
      </w:r>
      <w:r>
        <w:tab/>
        <w:t>“Member” means those individuals, organizations or groups who become and remain members in accordance with these by-laws;</w:t>
      </w:r>
    </w:p>
    <w:p w14:paraId="0A04CA3C" w14:textId="77777777" w:rsidR="00034169" w:rsidRDefault="00034169" w:rsidP="00AE737A">
      <w:pPr>
        <w:ind w:left="810" w:hanging="630"/>
      </w:pPr>
      <w:r>
        <w:t>1.06</w:t>
      </w:r>
      <w:r>
        <w:tab/>
        <w:t>“Board” means the Board of Directors of the Association;</w:t>
      </w:r>
    </w:p>
    <w:p w14:paraId="74CF125F" w14:textId="77777777" w:rsidR="00034169" w:rsidRDefault="00034169" w:rsidP="00AE737A">
      <w:pPr>
        <w:ind w:left="810" w:hanging="630"/>
      </w:pPr>
      <w:r>
        <w:t>1.07</w:t>
      </w:r>
      <w:r>
        <w:tab/>
        <w:t>“Executive Committee” means the executive committee of the Association as constituted pursuant to Article 7.01;</w:t>
      </w:r>
    </w:p>
    <w:p w14:paraId="4700B7A7" w14:textId="77777777" w:rsidR="00034169" w:rsidRDefault="00034169" w:rsidP="00AE737A">
      <w:pPr>
        <w:ind w:left="810" w:hanging="630"/>
      </w:pPr>
      <w:r>
        <w:t>1.08</w:t>
      </w:r>
      <w:r>
        <w:tab/>
        <w:t>“NSTHRC” means the Nova Scotia Tourism Human Resource Council.</w:t>
      </w:r>
    </w:p>
    <w:p w14:paraId="0192664D" w14:textId="6D2D0D0F" w:rsidR="00034169" w:rsidRDefault="00034169" w:rsidP="007A7034">
      <w:pPr>
        <w:spacing w:after="240"/>
        <w:ind w:left="821" w:hanging="634"/>
      </w:pPr>
      <w:r>
        <w:t>1.09</w:t>
      </w:r>
      <w:r>
        <w:tab/>
        <w:t xml:space="preserve">“Industry Sectors” means Food and Beverage Services, Transportation, Accommodation, Recreation and Entertainment, and Travel Services   </w:t>
      </w:r>
    </w:p>
    <w:p w14:paraId="686B4946" w14:textId="77777777" w:rsidR="00034169" w:rsidRDefault="00034169" w:rsidP="000F66F2">
      <w:pPr>
        <w:pStyle w:val="Heading2"/>
        <w:ind w:firstLine="180"/>
      </w:pPr>
      <w:r>
        <w:t>2</w:t>
      </w:r>
      <w:r>
        <w:tab/>
        <w:t>MEMBERSHIP</w:t>
      </w:r>
    </w:p>
    <w:p w14:paraId="76E6F033" w14:textId="77777777" w:rsidR="00034169" w:rsidRDefault="00034169" w:rsidP="00AE737A">
      <w:pPr>
        <w:ind w:left="810" w:hanging="630"/>
      </w:pPr>
      <w:r>
        <w:t>2.01</w:t>
      </w:r>
      <w:r>
        <w:tab/>
        <w:t>The subscribers to the Memorandum of Association and such other persons as shall be admitted to membership in accordance with these by-laws, and none others, shall be members of the Association, and their names shall be entered in the Register of Members accordingly.</w:t>
      </w:r>
    </w:p>
    <w:p w14:paraId="69134340" w14:textId="77777777" w:rsidR="00034169" w:rsidRDefault="00034169" w:rsidP="00AE737A">
      <w:pPr>
        <w:ind w:left="810" w:hanging="630"/>
      </w:pPr>
      <w:r>
        <w:t>2.02</w:t>
      </w:r>
      <w:r>
        <w:tab/>
        <w:t>For the purposes of registration, the number of members of the Association is unlimited.</w:t>
      </w:r>
    </w:p>
    <w:p w14:paraId="0290071A" w14:textId="77777777" w:rsidR="00034169" w:rsidRDefault="00034169" w:rsidP="00AE737A">
      <w:pPr>
        <w:ind w:left="810" w:hanging="630"/>
      </w:pPr>
      <w:r>
        <w:t>2.03</w:t>
      </w:r>
      <w:r>
        <w:tab/>
        <w:t xml:space="preserve">Classes and Conditions of Membership: </w:t>
      </w:r>
    </w:p>
    <w:p w14:paraId="6A6D19A7" w14:textId="77777777" w:rsidR="00034169" w:rsidRDefault="00034169" w:rsidP="001C0BE7">
      <w:pPr>
        <w:ind w:left="810"/>
      </w:pPr>
      <w:r>
        <w:t xml:space="preserve">The Association has the following classes of membership, the conditions of which are set out in Board policy. The Board may introduce other categories of membership and their admission criteria. </w:t>
      </w:r>
    </w:p>
    <w:p w14:paraId="5E706927" w14:textId="77777777" w:rsidR="00034169" w:rsidRDefault="00034169" w:rsidP="001C0BE7">
      <w:pPr>
        <w:ind w:left="810"/>
      </w:pPr>
      <w:r>
        <w:lastRenderedPageBreak/>
        <w:t>Any individual, organization or group who qualifies for membership in the Association within the various categories and who has paid the prescribed fees shall be eligible for membership.</w:t>
      </w:r>
    </w:p>
    <w:p w14:paraId="32C3311F" w14:textId="77777777" w:rsidR="00034169" w:rsidRPr="00AE737A" w:rsidRDefault="00034169" w:rsidP="001C0BE7">
      <w:pPr>
        <w:spacing w:after="0"/>
        <w:ind w:left="810"/>
        <w:rPr>
          <w:b/>
          <w:bCs/>
        </w:rPr>
      </w:pPr>
      <w:r w:rsidRPr="00AE737A">
        <w:rPr>
          <w:b/>
          <w:bCs/>
        </w:rPr>
        <w:t>Active Members: (voting)</w:t>
      </w:r>
    </w:p>
    <w:p w14:paraId="05405073" w14:textId="77777777" w:rsidR="00034169" w:rsidRDefault="00034169" w:rsidP="001C0BE7">
      <w:pPr>
        <w:ind w:left="810"/>
      </w:pPr>
      <w:r>
        <w:t>Organizations, entrepreneurs and groups directly engaged in the tourism industry, and are directly serving the tourist.</w:t>
      </w:r>
    </w:p>
    <w:p w14:paraId="32D97CF3" w14:textId="77777777" w:rsidR="00034169" w:rsidRPr="00AE737A" w:rsidRDefault="00034169" w:rsidP="001C0BE7">
      <w:pPr>
        <w:spacing w:after="0"/>
        <w:ind w:left="810"/>
        <w:rPr>
          <w:b/>
          <w:bCs/>
        </w:rPr>
      </w:pPr>
      <w:r w:rsidRPr="00AE737A">
        <w:rPr>
          <w:b/>
          <w:bCs/>
        </w:rPr>
        <w:t xml:space="preserve">Allied Members: (voting) </w:t>
      </w:r>
    </w:p>
    <w:p w14:paraId="5C9B33DE" w14:textId="77777777" w:rsidR="00034169" w:rsidRDefault="00034169" w:rsidP="001C0BE7">
      <w:pPr>
        <w:ind w:left="810"/>
      </w:pPr>
      <w:r>
        <w:t>Those who sell to and serve the tourism industry, including food and beverage resources, printers, advertising agencies, utilities and retail organizations.</w:t>
      </w:r>
    </w:p>
    <w:p w14:paraId="2C9CA9A6" w14:textId="77777777" w:rsidR="00034169" w:rsidRPr="00AE737A" w:rsidRDefault="00034169" w:rsidP="001C0BE7">
      <w:pPr>
        <w:spacing w:after="0"/>
        <w:ind w:left="810"/>
        <w:rPr>
          <w:b/>
          <w:bCs/>
        </w:rPr>
      </w:pPr>
      <w:r w:rsidRPr="00AE737A">
        <w:rPr>
          <w:b/>
          <w:bCs/>
        </w:rPr>
        <w:t xml:space="preserve">Affiliate Members: (non-voting) </w:t>
      </w:r>
    </w:p>
    <w:p w14:paraId="11251FBF" w14:textId="77777777" w:rsidR="00034169" w:rsidRDefault="00034169" w:rsidP="001C0BE7">
      <w:pPr>
        <w:ind w:left="810"/>
      </w:pPr>
      <w:r>
        <w:t xml:space="preserve">Employees of Active or Allied members, educators, students and individuals not directly engaged in the tourism industry, but have a special interest and wish to be involved. </w:t>
      </w:r>
    </w:p>
    <w:p w14:paraId="2E1D40F2" w14:textId="77777777" w:rsidR="00034169" w:rsidRDefault="00034169" w:rsidP="00AE737A">
      <w:pPr>
        <w:ind w:left="810" w:hanging="630"/>
      </w:pPr>
      <w:r>
        <w:t>2.04</w:t>
      </w:r>
      <w:r>
        <w:tab/>
        <w:t>Membership in the Association shall not be transferable (outside of business).</w:t>
      </w:r>
    </w:p>
    <w:p w14:paraId="52F10D82" w14:textId="77777777" w:rsidR="00034169" w:rsidRDefault="00034169" w:rsidP="00AE737A">
      <w:pPr>
        <w:ind w:left="810" w:hanging="630"/>
      </w:pPr>
      <w:r>
        <w:t>2.05</w:t>
      </w:r>
      <w:r>
        <w:tab/>
        <w:t>Membership in the Association shall cease upon the death of an individual member or if, by notice in writing to the Association, an individual or organization resigns membership or ceases to qualify for membership in accordance with these by-laws, no refund of fees paid shall be allowed.</w:t>
      </w:r>
    </w:p>
    <w:p w14:paraId="0E958DD4" w14:textId="77777777" w:rsidR="00034169" w:rsidRDefault="00034169" w:rsidP="007A7034">
      <w:pPr>
        <w:spacing w:after="240"/>
        <w:ind w:left="821" w:hanging="634"/>
      </w:pPr>
      <w:r>
        <w:t>2.06</w:t>
      </w:r>
      <w:r>
        <w:tab/>
        <w:t>The Association may terminate membership in the Association for non-payment of annual membership dues, non-performance of promised services or where the member has discredited the Association through unethical or unprofessional practices or conduct.</w:t>
      </w:r>
    </w:p>
    <w:p w14:paraId="25F1E58C" w14:textId="77777777" w:rsidR="00034169" w:rsidRDefault="00034169" w:rsidP="007A7034">
      <w:pPr>
        <w:pStyle w:val="Heading2"/>
        <w:ind w:firstLine="180"/>
      </w:pPr>
      <w:r>
        <w:t>3</w:t>
      </w:r>
      <w:r>
        <w:tab/>
        <w:t>MEETINGS OF MEMBERS</w:t>
      </w:r>
    </w:p>
    <w:p w14:paraId="4BFFF810" w14:textId="77777777" w:rsidR="00034169" w:rsidRDefault="00034169" w:rsidP="001C0BE7">
      <w:pPr>
        <w:ind w:left="810" w:hanging="630"/>
      </w:pPr>
      <w:r>
        <w:t>3.01</w:t>
      </w:r>
      <w:r>
        <w:tab/>
        <w:t>A general meeting of the Association (in-person or virtually) shall be held once (1) annually.</w:t>
      </w:r>
    </w:p>
    <w:p w14:paraId="5F8BE551" w14:textId="77777777" w:rsidR="00034169" w:rsidRDefault="00034169" w:rsidP="001C0BE7">
      <w:pPr>
        <w:ind w:left="810"/>
      </w:pPr>
      <w:r>
        <w:t>The ordinary or Annual General Meeting shall be held within six months after the end of each fiscal year of the Association, unless approved by the Board.</w:t>
      </w:r>
    </w:p>
    <w:p w14:paraId="502ADDAD" w14:textId="77777777" w:rsidR="00034169" w:rsidRDefault="00034169" w:rsidP="001C0BE7">
      <w:pPr>
        <w:ind w:left="810"/>
      </w:pPr>
      <w:r>
        <w:t>An extraordinary general meeting of the Association may be called by the Chair or by the directors at any time, and shall be called by the directors if requisitioned in writing, by at least ten per cent (10%) in number of the members of the Association.</w:t>
      </w:r>
    </w:p>
    <w:p w14:paraId="35B36A9E" w14:textId="77777777" w:rsidR="00034169" w:rsidRDefault="00034169" w:rsidP="001C0BE7">
      <w:pPr>
        <w:ind w:left="810"/>
      </w:pPr>
      <w:r>
        <w:t>Written notice shall be given at least ten (10) business days prior to the date of the meeting, or extraordinary meeting, to each member. The non-receipt of any notice by any member shall not invalidate the proceedings at any general meeting.</w:t>
      </w:r>
    </w:p>
    <w:p w14:paraId="150D02CC" w14:textId="77777777" w:rsidR="00034169" w:rsidRDefault="00034169" w:rsidP="001C0BE7">
      <w:pPr>
        <w:ind w:left="810" w:hanging="630"/>
      </w:pPr>
      <w:r>
        <w:t>3.02</w:t>
      </w:r>
      <w:r>
        <w:tab/>
        <w:t>At each ordinary or Annual General Meeting of the Association, the following items of business shall be dealt with and shall be deemed to be ordinary business:</w:t>
      </w:r>
    </w:p>
    <w:p w14:paraId="06D54324" w14:textId="3BA946B6" w:rsidR="00034169" w:rsidRDefault="00034169" w:rsidP="001C0BE7">
      <w:pPr>
        <w:spacing w:after="0" w:line="240" w:lineRule="auto"/>
        <w:ind w:firstLine="810"/>
      </w:pPr>
      <w:r>
        <w:t>i.</w:t>
      </w:r>
      <w:r w:rsidR="001C0BE7">
        <w:t xml:space="preserve"> </w:t>
      </w:r>
      <w:r>
        <w:t>Minutes of the preceding general meeting;</w:t>
      </w:r>
    </w:p>
    <w:p w14:paraId="3E7D6F7B" w14:textId="794232AC" w:rsidR="00034169" w:rsidRDefault="00034169" w:rsidP="001C0BE7">
      <w:pPr>
        <w:spacing w:after="0" w:line="240" w:lineRule="auto"/>
        <w:ind w:firstLine="810"/>
      </w:pPr>
      <w:r>
        <w:t>ii.</w:t>
      </w:r>
      <w:r w:rsidR="001C0BE7">
        <w:t xml:space="preserve"> </w:t>
      </w:r>
      <w:r>
        <w:t>Consideration of the annual report of the directors;</w:t>
      </w:r>
    </w:p>
    <w:p w14:paraId="6D2A8C62" w14:textId="18CCC0FC" w:rsidR="00034169" w:rsidRDefault="00034169" w:rsidP="001C0BE7">
      <w:pPr>
        <w:spacing w:line="240" w:lineRule="auto"/>
        <w:ind w:firstLine="810"/>
      </w:pPr>
      <w:r>
        <w:t>iii.</w:t>
      </w:r>
      <w:r w:rsidR="001C0BE7">
        <w:t xml:space="preserve"> </w:t>
      </w:r>
      <w:r>
        <w:t>Consideration of the financial statements and the report of the auditors thereon;</w:t>
      </w:r>
    </w:p>
    <w:p w14:paraId="2485092C" w14:textId="7EC19E59" w:rsidR="00034169" w:rsidRDefault="00034169" w:rsidP="001C0BE7">
      <w:pPr>
        <w:ind w:firstLine="810"/>
      </w:pPr>
      <w:r>
        <w:t>The Board of the Association shall appoint a Nominating Committee, as outlined in policy</w:t>
      </w:r>
      <w:r w:rsidR="001C0BE7">
        <w:t>.</w:t>
      </w:r>
      <w:r>
        <w:t xml:space="preserve"> </w:t>
      </w:r>
    </w:p>
    <w:p w14:paraId="1EBDAC43" w14:textId="77777777" w:rsidR="00034169" w:rsidRDefault="00034169" w:rsidP="00034169"/>
    <w:p w14:paraId="52678CF5" w14:textId="5E74CDEB" w:rsidR="00034169" w:rsidRDefault="00034169" w:rsidP="001C0BE7">
      <w:pPr>
        <w:ind w:left="810" w:hanging="630"/>
      </w:pPr>
      <w:r>
        <w:t>3.03</w:t>
      </w:r>
      <w:r>
        <w:tab/>
      </w:r>
      <w:r w:rsidR="00E92308">
        <w:t xml:space="preserve">Board Meetings. </w:t>
      </w:r>
      <w:r>
        <w:t>A quorum shall be a majority of the whole voting Board. Majority means 50% plus 1.</w:t>
      </w:r>
    </w:p>
    <w:p w14:paraId="730ED6EE" w14:textId="77777777" w:rsidR="00034169" w:rsidRDefault="00034169" w:rsidP="001C0BE7">
      <w:pPr>
        <w:ind w:left="810"/>
      </w:pPr>
      <w:r>
        <w:t xml:space="preserve">Written notice shall be given for regularly scheduled Board Meetings.  It is understood that special or additional meetings may be held as required. </w:t>
      </w:r>
    </w:p>
    <w:p w14:paraId="26167D26" w14:textId="77777777" w:rsidR="00034169" w:rsidRDefault="00034169" w:rsidP="001C0BE7">
      <w:pPr>
        <w:ind w:left="810" w:hanging="630"/>
      </w:pPr>
      <w:r>
        <w:t>3.04</w:t>
      </w:r>
      <w:r>
        <w:tab/>
        <w:t>The Chair of the Association shall preside as Chair at every general meeting of the Association.</w:t>
      </w:r>
    </w:p>
    <w:p w14:paraId="75139F84" w14:textId="1415599D" w:rsidR="00034169" w:rsidRDefault="00034169" w:rsidP="007A7034">
      <w:pPr>
        <w:spacing w:after="240"/>
        <w:ind w:left="806"/>
      </w:pPr>
      <w:r>
        <w:t>If there is no Chair or if the Chair is not present at the opening of the meeting, the Vice-Chair shall preside as Chair.</w:t>
      </w:r>
    </w:p>
    <w:p w14:paraId="6A66A301" w14:textId="77777777" w:rsidR="00034169" w:rsidRDefault="00034169" w:rsidP="007A7034">
      <w:pPr>
        <w:pStyle w:val="Heading2"/>
        <w:tabs>
          <w:tab w:val="left" w:pos="720"/>
        </w:tabs>
        <w:ind w:firstLine="180"/>
      </w:pPr>
      <w:r>
        <w:t>4</w:t>
      </w:r>
      <w:r>
        <w:tab/>
        <w:t>VOTES OF MEMBERS</w:t>
      </w:r>
    </w:p>
    <w:p w14:paraId="7E885EC3" w14:textId="77777777" w:rsidR="00034169" w:rsidRDefault="00034169" w:rsidP="007A7034">
      <w:pPr>
        <w:ind w:left="810" w:hanging="630"/>
      </w:pPr>
      <w:r>
        <w:t>4.01</w:t>
      </w:r>
      <w:r>
        <w:tab/>
        <w:t xml:space="preserve">Every eligible member in good standing of the Association shall have one vote. </w:t>
      </w:r>
    </w:p>
    <w:p w14:paraId="648FAF1F" w14:textId="77777777" w:rsidR="00034169" w:rsidRDefault="00034169" w:rsidP="007A7034">
      <w:pPr>
        <w:ind w:left="810" w:hanging="630"/>
      </w:pPr>
      <w:r>
        <w:t>4.02</w:t>
      </w:r>
      <w:r>
        <w:tab/>
        <w:t>At any general meeting there must be at least 3% of the eligible voting members present, or an opportunity for members to engage electronically.</w:t>
      </w:r>
    </w:p>
    <w:p w14:paraId="248852C4" w14:textId="77777777" w:rsidR="00034169" w:rsidRDefault="00034169" w:rsidP="007A7034">
      <w:pPr>
        <w:spacing w:after="240"/>
        <w:ind w:left="821" w:hanging="634"/>
      </w:pPr>
      <w:r>
        <w:t>4.03</w:t>
      </w:r>
      <w:r>
        <w:tab/>
        <w:t>A resolution of the Board including bylaw changes must be sent to the membership 30 days prior to the Annual meeting.</w:t>
      </w:r>
    </w:p>
    <w:p w14:paraId="1CDBDF3B" w14:textId="77777777" w:rsidR="00034169" w:rsidRDefault="00034169" w:rsidP="00131E97">
      <w:pPr>
        <w:pStyle w:val="Heading2"/>
        <w:ind w:firstLine="180"/>
      </w:pPr>
      <w:r>
        <w:t>5</w:t>
      </w:r>
      <w:r>
        <w:tab/>
        <w:t>DIRECTORS / MEETINGS OF DIRECTORS</w:t>
      </w:r>
    </w:p>
    <w:p w14:paraId="3A0F8C7D" w14:textId="77777777" w:rsidR="00034169" w:rsidRDefault="00034169" w:rsidP="007A7034">
      <w:pPr>
        <w:ind w:left="900" w:hanging="720"/>
      </w:pPr>
      <w:r>
        <w:t>5.01</w:t>
      </w:r>
      <w:r>
        <w:tab/>
        <w:t xml:space="preserve">The TIANS Board of Directors shall consist of twelve (12) elected directors from the following regions, taking into consideration sector balance: </w:t>
      </w:r>
    </w:p>
    <w:p w14:paraId="018D57C7" w14:textId="456EE4A6" w:rsidR="00034169" w:rsidRDefault="00034169" w:rsidP="007A7034">
      <w:pPr>
        <w:pStyle w:val="ListParagraph"/>
        <w:numPr>
          <w:ilvl w:val="0"/>
          <w:numId w:val="20"/>
        </w:numPr>
        <w:tabs>
          <w:tab w:val="left" w:pos="1260"/>
        </w:tabs>
        <w:spacing w:after="40" w:line="240" w:lineRule="auto"/>
        <w:ind w:left="900" w:firstLine="0"/>
      </w:pPr>
      <w:r>
        <w:t>Four (4) Directors from HRM</w:t>
      </w:r>
    </w:p>
    <w:p w14:paraId="266D21E5" w14:textId="42184521" w:rsidR="00034169" w:rsidRDefault="00034169" w:rsidP="007A7034">
      <w:pPr>
        <w:pStyle w:val="ListParagraph"/>
        <w:numPr>
          <w:ilvl w:val="0"/>
          <w:numId w:val="20"/>
        </w:numPr>
        <w:tabs>
          <w:tab w:val="left" w:pos="1260"/>
        </w:tabs>
        <w:spacing w:after="40" w:line="240" w:lineRule="auto"/>
        <w:ind w:left="900" w:firstLine="0"/>
      </w:pPr>
      <w:r>
        <w:t>Two (2) Directors from Southwest Nova (Evangeline/Lighthouse Trails)</w:t>
      </w:r>
    </w:p>
    <w:p w14:paraId="43BA154D" w14:textId="22C45011" w:rsidR="00034169" w:rsidRDefault="00034169" w:rsidP="007A7034">
      <w:pPr>
        <w:pStyle w:val="ListParagraph"/>
        <w:numPr>
          <w:ilvl w:val="0"/>
          <w:numId w:val="20"/>
        </w:numPr>
        <w:tabs>
          <w:tab w:val="left" w:pos="1260"/>
        </w:tabs>
        <w:spacing w:after="40" w:line="240" w:lineRule="auto"/>
        <w:ind w:left="900" w:firstLine="0"/>
      </w:pPr>
      <w:r>
        <w:t>Two (2) Directors from Northwest Nova (Marine/Central/Glooscap/Sunrise Trails)</w:t>
      </w:r>
    </w:p>
    <w:p w14:paraId="54CFF869" w14:textId="5981B065" w:rsidR="00034169" w:rsidRDefault="00034169" w:rsidP="007A7034">
      <w:pPr>
        <w:pStyle w:val="ListParagraph"/>
        <w:numPr>
          <w:ilvl w:val="0"/>
          <w:numId w:val="20"/>
        </w:numPr>
        <w:tabs>
          <w:tab w:val="left" w:pos="1260"/>
        </w:tabs>
        <w:spacing w:after="40" w:line="240" w:lineRule="auto"/>
        <w:ind w:left="900" w:firstLine="0"/>
      </w:pPr>
      <w:r>
        <w:t>Two (2) Directors from Cape Breton</w:t>
      </w:r>
    </w:p>
    <w:p w14:paraId="4979B69A" w14:textId="5AB90307" w:rsidR="00034169" w:rsidRDefault="00034169" w:rsidP="007A7034">
      <w:pPr>
        <w:pStyle w:val="ListParagraph"/>
        <w:numPr>
          <w:ilvl w:val="0"/>
          <w:numId w:val="20"/>
        </w:numPr>
        <w:tabs>
          <w:tab w:val="left" w:pos="1260"/>
        </w:tabs>
        <w:spacing w:after="40" w:line="240" w:lineRule="auto"/>
        <w:ind w:left="900" w:firstLine="0"/>
      </w:pPr>
      <w:r>
        <w:t>One (1) Director – Chair of the Nova Scotia Tourism Human Resource Council</w:t>
      </w:r>
    </w:p>
    <w:p w14:paraId="5D5EFF58" w14:textId="5A78E36A" w:rsidR="00034169" w:rsidRDefault="00034169" w:rsidP="007A7034">
      <w:pPr>
        <w:pStyle w:val="ListParagraph"/>
        <w:numPr>
          <w:ilvl w:val="0"/>
          <w:numId w:val="20"/>
        </w:numPr>
        <w:tabs>
          <w:tab w:val="left" w:pos="1260"/>
        </w:tabs>
        <w:spacing w:line="240" w:lineRule="auto"/>
        <w:ind w:left="900" w:firstLine="0"/>
        <w:contextualSpacing w:val="0"/>
      </w:pPr>
      <w:r>
        <w:t>One (1) Director at Large</w:t>
      </w:r>
    </w:p>
    <w:p w14:paraId="077688D8" w14:textId="428FD0C6" w:rsidR="00034169" w:rsidRDefault="00034169" w:rsidP="007A7034">
      <w:pPr>
        <w:ind w:left="900" w:hanging="720"/>
      </w:pPr>
      <w:r>
        <w:t xml:space="preserve"> 5.02</w:t>
      </w:r>
      <w:r>
        <w:tab/>
        <w:t>Each voting director shall have one vote. The Chair shall be entitled to vote as a Director and, in the case of an equality of votes, shall have a casting vote in addition to the vote to which they are entitled as a Director.</w:t>
      </w:r>
    </w:p>
    <w:p w14:paraId="01FF258C" w14:textId="77777777" w:rsidR="00034169" w:rsidRDefault="00034169" w:rsidP="007A7034">
      <w:pPr>
        <w:ind w:left="900" w:hanging="720"/>
      </w:pPr>
      <w:r>
        <w:t>5.03</w:t>
      </w:r>
      <w:r>
        <w:tab/>
        <w:t>The office of Director shall be automatically vacated:</w:t>
      </w:r>
    </w:p>
    <w:p w14:paraId="3450179E" w14:textId="3BC84CBC" w:rsidR="00034169" w:rsidRDefault="00034169" w:rsidP="007A7034">
      <w:pPr>
        <w:spacing w:after="40"/>
        <w:ind w:left="1080" w:hanging="180"/>
      </w:pPr>
      <w:r>
        <w:t>i.</w:t>
      </w:r>
      <w:r w:rsidR="007A7034">
        <w:t xml:space="preserve"> </w:t>
      </w:r>
      <w:r>
        <w:t>If at a special general meeting of members, a special resolution is passed by the members present at the meeting that said Director be removed from office;</w:t>
      </w:r>
    </w:p>
    <w:p w14:paraId="7FA6E53C" w14:textId="5D12A2A6" w:rsidR="00034169" w:rsidRDefault="00034169" w:rsidP="007A7034">
      <w:pPr>
        <w:spacing w:after="0" w:line="240" w:lineRule="auto"/>
        <w:ind w:left="900"/>
      </w:pPr>
      <w:r>
        <w:t>ii.</w:t>
      </w:r>
      <w:r w:rsidR="00DB7181">
        <w:t xml:space="preserve"> </w:t>
      </w:r>
      <w:r>
        <w:t>If a Director has resigned his office by a written resignation;</w:t>
      </w:r>
    </w:p>
    <w:p w14:paraId="40B521AA" w14:textId="470B052E" w:rsidR="00034169" w:rsidRDefault="00034169" w:rsidP="007A7034">
      <w:pPr>
        <w:spacing w:after="0" w:line="240" w:lineRule="auto"/>
        <w:ind w:left="900"/>
      </w:pPr>
      <w:r>
        <w:t>iii.</w:t>
      </w:r>
      <w:r w:rsidR="00DB7181">
        <w:t xml:space="preserve"> </w:t>
      </w:r>
      <w:r>
        <w:t>On death;</w:t>
      </w:r>
    </w:p>
    <w:p w14:paraId="7FD93BC3" w14:textId="039DB420" w:rsidR="00034169" w:rsidRDefault="00034169" w:rsidP="007A7034">
      <w:pPr>
        <w:spacing w:line="240" w:lineRule="auto"/>
        <w:ind w:left="900"/>
      </w:pPr>
      <w:r>
        <w:t>iv.</w:t>
      </w:r>
      <w:r w:rsidR="00DB7181">
        <w:t xml:space="preserve"> </w:t>
      </w:r>
      <w:r>
        <w:t>On ceasing to be a member.</w:t>
      </w:r>
    </w:p>
    <w:p w14:paraId="06A5CC67" w14:textId="77777777" w:rsidR="00034169" w:rsidRDefault="00034169" w:rsidP="007A7034">
      <w:pPr>
        <w:ind w:left="900" w:hanging="720"/>
      </w:pPr>
      <w:r>
        <w:t>5.04</w:t>
      </w:r>
      <w:r>
        <w:tab/>
        <w:t>A member of the Board of Directors who is absent from regularly scheduled meetings without due cause, may be advised in writing by the Chair that failure to attend the next regular meeting will result in their being removed as a member of the Board of Directors.</w:t>
      </w:r>
    </w:p>
    <w:p w14:paraId="219F3E39" w14:textId="77777777" w:rsidR="00034169" w:rsidRDefault="00034169" w:rsidP="00DB7181">
      <w:pPr>
        <w:ind w:left="720" w:hanging="720"/>
      </w:pPr>
    </w:p>
    <w:p w14:paraId="7522CA06" w14:textId="77777777" w:rsidR="00034169" w:rsidRDefault="00034169" w:rsidP="00DB7181">
      <w:pPr>
        <w:ind w:left="810" w:hanging="630"/>
      </w:pPr>
      <w:r>
        <w:t>5.05</w:t>
      </w:r>
      <w:r>
        <w:tab/>
        <w:t xml:space="preserve">Any member of the Board of Directors who fails to attend at least 50% of the regularly scheduled meetings during their term shall be ineligible for re-election for a period of two (2) years.  </w:t>
      </w:r>
    </w:p>
    <w:p w14:paraId="5C7C8C3F" w14:textId="77777777" w:rsidR="00034169" w:rsidRDefault="00034169" w:rsidP="00DB7181">
      <w:pPr>
        <w:ind w:left="810" w:hanging="630"/>
      </w:pPr>
      <w:r>
        <w:t>5.06</w:t>
      </w:r>
      <w:r>
        <w:tab/>
        <w:t>In the event a Director leaves the board during their term, the Executive Committee shall, subject to eligibility requirements, recommend to the Board of Directors names of members to fill any vacancy on the Board.  By Board majority vote, Board and Officer vacancies will be filled.</w:t>
      </w:r>
    </w:p>
    <w:p w14:paraId="490700DA" w14:textId="77777777" w:rsidR="00034169" w:rsidRDefault="00034169" w:rsidP="00DB7181">
      <w:pPr>
        <w:ind w:left="810"/>
      </w:pPr>
      <w:r>
        <w:t>Such members appointed shall be eligible to serve additional full terms, as a member of the Board, notwithstanding any partial term served.</w:t>
      </w:r>
    </w:p>
    <w:p w14:paraId="3C5BECE2" w14:textId="77777777" w:rsidR="00034169" w:rsidRDefault="00034169" w:rsidP="00DB7181">
      <w:pPr>
        <w:ind w:left="810" w:hanging="630"/>
      </w:pPr>
      <w:r>
        <w:t>5.07</w:t>
      </w:r>
      <w:r>
        <w:tab/>
        <w:t>Meetings of the directors shall be held as often as the business of the Association may require, not less than 3 times per year.</w:t>
      </w:r>
    </w:p>
    <w:p w14:paraId="4014D237" w14:textId="77777777" w:rsidR="00034169" w:rsidRDefault="00034169" w:rsidP="00DB7181">
      <w:pPr>
        <w:ind w:left="810" w:hanging="630"/>
      </w:pPr>
      <w:r>
        <w:t>5.08</w:t>
      </w:r>
      <w:r>
        <w:tab/>
        <w:t xml:space="preserve">Directors shall serve a two (2) year term, at which time the member may be eligible to reapply for re-election for one additional term. </w:t>
      </w:r>
    </w:p>
    <w:p w14:paraId="6EAB7D97" w14:textId="35F3A494" w:rsidR="00034169" w:rsidRDefault="00034169" w:rsidP="00DB7181">
      <w:pPr>
        <w:pStyle w:val="ListParagraph"/>
        <w:numPr>
          <w:ilvl w:val="0"/>
          <w:numId w:val="20"/>
        </w:numPr>
        <w:spacing w:after="40" w:line="240" w:lineRule="auto"/>
        <w:ind w:left="1170"/>
      </w:pPr>
      <w:r>
        <w:t xml:space="preserve">Officers shall be elected for terms of one (1) year each.  Officers are eligible for re-election for additional one (1) year terms.  </w:t>
      </w:r>
    </w:p>
    <w:p w14:paraId="029E412B" w14:textId="4224DC88" w:rsidR="00034169" w:rsidRDefault="00034169" w:rsidP="00DB7181">
      <w:pPr>
        <w:pStyle w:val="ListParagraph"/>
        <w:numPr>
          <w:ilvl w:val="0"/>
          <w:numId w:val="20"/>
        </w:numPr>
        <w:spacing w:after="40" w:line="240" w:lineRule="auto"/>
        <w:ind w:left="1170"/>
      </w:pPr>
      <w:r>
        <w:t xml:space="preserve"> No Board Member can serve longer than eight (8) consecutive years, excluding the Past Chair, who can serve no longer than 10.  </w:t>
      </w:r>
    </w:p>
    <w:p w14:paraId="2A70B9E4" w14:textId="2FDF9B32" w:rsidR="00034169" w:rsidRDefault="00034169" w:rsidP="00DB7181">
      <w:pPr>
        <w:pStyle w:val="ListParagraph"/>
        <w:numPr>
          <w:ilvl w:val="0"/>
          <w:numId w:val="20"/>
        </w:numPr>
        <w:spacing w:after="40" w:line="240" w:lineRule="auto"/>
        <w:ind w:left="1170"/>
      </w:pPr>
      <w:r>
        <w:t xml:space="preserve">The Chair shall serve additional terms – to a maximum of 2 years - if approved by 2/3 of the Board. </w:t>
      </w:r>
    </w:p>
    <w:p w14:paraId="030F02B1" w14:textId="45F9B4A0" w:rsidR="00034169" w:rsidRDefault="00034169" w:rsidP="00DB7181">
      <w:pPr>
        <w:pStyle w:val="ListParagraph"/>
        <w:numPr>
          <w:ilvl w:val="0"/>
          <w:numId w:val="20"/>
        </w:numPr>
        <w:spacing w:line="240" w:lineRule="auto"/>
        <w:ind w:left="1170"/>
        <w:contextualSpacing w:val="0"/>
      </w:pPr>
      <w:r>
        <w:t>Once the Past Chair completes their term, they are ineligible for re-election for a minimum of one (1) year unless within Board maximum terms.</w:t>
      </w:r>
    </w:p>
    <w:p w14:paraId="43BE4F7E" w14:textId="77777777" w:rsidR="00034169" w:rsidRDefault="00034169" w:rsidP="00DB7181">
      <w:pPr>
        <w:ind w:left="821" w:hanging="634"/>
      </w:pPr>
      <w:r>
        <w:t>5.09</w:t>
      </w:r>
      <w:r>
        <w:tab/>
        <w:t>All Directors are required to have been a member in good standing for a minimum of one (1) year directly proceeding the term for which they are being elected.</w:t>
      </w:r>
    </w:p>
    <w:p w14:paraId="4F2BF7B0" w14:textId="77777777" w:rsidR="00034169" w:rsidRDefault="00034169" w:rsidP="00DB7181">
      <w:pPr>
        <w:ind w:left="810" w:hanging="630"/>
      </w:pPr>
      <w:r>
        <w:t>5.10</w:t>
      </w:r>
      <w:r>
        <w:tab/>
        <w:t>Fifty percent (50%) plus one (1) of the Directors shall constitute a quorum.</w:t>
      </w:r>
    </w:p>
    <w:p w14:paraId="31FCD0C3" w14:textId="121BA29F" w:rsidR="00034169" w:rsidRDefault="00034169" w:rsidP="00DB7181">
      <w:pPr>
        <w:ind w:left="810" w:hanging="630"/>
      </w:pPr>
      <w:r>
        <w:t>5.11</w:t>
      </w:r>
      <w:r>
        <w:tab/>
        <w:t>The Chair or, in their absence, the Vice-Chair or, in the absence of both of them, any Director appointed from among those Directors present shall preside as Chair at meetings of the Directors.</w:t>
      </w:r>
    </w:p>
    <w:p w14:paraId="491A2DB3" w14:textId="77777777" w:rsidR="00034169" w:rsidRDefault="00034169" w:rsidP="00DB7181">
      <w:pPr>
        <w:ind w:left="810" w:hanging="630"/>
      </w:pPr>
      <w:r>
        <w:t>5.12</w:t>
      </w:r>
      <w:r>
        <w:tab/>
        <w:t>The Board shall exercise the powers of the Association except:</w:t>
      </w:r>
    </w:p>
    <w:p w14:paraId="272DEF99" w14:textId="10026C2E" w:rsidR="00034169" w:rsidRDefault="00034169" w:rsidP="00DB7181">
      <w:pPr>
        <w:pStyle w:val="ListParagraph"/>
        <w:numPr>
          <w:ilvl w:val="0"/>
          <w:numId w:val="20"/>
        </w:numPr>
        <w:spacing w:after="40" w:line="240" w:lineRule="auto"/>
        <w:ind w:left="1170"/>
      </w:pPr>
      <w:r>
        <w:t>Those that by law or those by-laws that are required to be exercised by resolution of the members;</w:t>
      </w:r>
    </w:p>
    <w:p w14:paraId="284D952E" w14:textId="48E3ACEE" w:rsidR="00034169" w:rsidRDefault="00034169" w:rsidP="00DB7181">
      <w:pPr>
        <w:pStyle w:val="ListParagraph"/>
        <w:numPr>
          <w:ilvl w:val="0"/>
          <w:numId w:val="20"/>
        </w:numPr>
        <w:spacing w:line="240" w:lineRule="auto"/>
        <w:ind w:left="1166"/>
        <w:contextualSpacing w:val="0"/>
      </w:pPr>
      <w:r>
        <w:t>Those powers within the exclusive domain of the Executive Committee as set out in the TIANS Board Governance Document.</w:t>
      </w:r>
    </w:p>
    <w:p w14:paraId="71179352" w14:textId="7A60A12B" w:rsidR="007A7034" w:rsidRDefault="00034169" w:rsidP="00DB7181">
      <w:pPr>
        <w:ind w:left="821" w:hanging="634"/>
      </w:pPr>
      <w:r>
        <w:t>5.13</w:t>
      </w:r>
      <w:r>
        <w:tab/>
        <w:t xml:space="preserve">The Board shall follow board governance in determining organizational deliverables for the Association.  </w:t>
      </w:r>
    </w:p>
    <w:p w14:paraId="388C5333" w14:textId="77777777" w:rsidR="00034169" w:rsidRDefault="007A7034" w:rsidP="00DB7181">
      <w:pPr>
        <w:ind w:left="821" w:hanging="634"/>
      </w:pPr>
      <w:r>
        <w:br w:type="column"/>
      </w:r>
    </w:p>
    <w:p w14:paraId="1455F131" w14:textId="77777777" w:rsidR="00034169" w:rsidRDefault="00034169" w:rsidP="007A7034">
      <w:pPr>
        <w:pStyle w:val="Heading2"/>
        <w:ind w:firstLine="180"/>
      </w:pPr>
      <w:r>
        <w:t>6</w:t>
      </w:r>
      <w:r>
        <w:tab/>
        <w:t>POWERS OF DIRECTORS</w:t>
      </w:r>
    </w:p>
    <w:p w14:paraId="4012AF48" w14:textId="77777777" w:rsidR="00034169" w:rsidRDefault="00034169" w:rsidP="00DB7181">
      <w:pPr>
        <w:ind w:left="821" w:hanging="634"/>
      </w:pPr>
      <w:r>
        <w:t>6.01</w:t>
      </w:r>
      <w:r>
        <w:tab/>
        <w:t xml:space="preserve">The management of the Association shall be vested in the Directors who, in addition to the powers and authorities by these by-laws or otherwise expressly conferred upon them. </w:t>
      </w:r>
    </w:p>
    <w:p w14:paraId="1D44840E" w14:textId="77777777" w:rsidR="00034169" w:rsidRDefault="00034169" w:rsidP="00DB7181">
      <w:pPr>
        <w:ind w:left="821" w:hanging="634"/>
      </w:pPr>
      <w:r>
        <w:t>6.02</w:t>
      </w:r>
      <w:r>
        <w:tab/>
        <w:t>The Powers of the Board shall include the power and authority:</w:t>
      </w:r>
    </w:p>
    <w:p w14:paraId="688ADB3C" w14:textId="537D0B71" w:rsidR="00034169" w:rsidRDefault="00034169" w:rsidP="00DB7181">
      <w:pPr>
        <w:pStyle w:val="ListParagraph"/>
        <w:numPr>
          <w:ilvl w:val="0"/>
          <w:numId w:val="22"/>
        </w:numPr>
        <w:ind w:left="1260"/>
      </w:pPr>
      <w:r>
        <w:t>To delegate any, but not all, of the powers of the Association to committees, project teams, officers or employees of the Association, in keeping with its Governance policies.</w:t>
      </w:r>
    </w:p>
    <w:p w14:paraId="54230699" w14:textId="4CEC164F" w:rsidR="00034169" w:rsidRDefault="00034169" w:rsidP="007A7034">
      <w:pPr>
        <w:spacing w:after="240"/>
        <w:ind w:left="821" w:hanging="634"/>
      </w:pPr>
      <w:r>
        <w:t>6.03</w:t>
      </w:r>
      <w:r>
        <w:tab/>
        <w:t xml:space="preserve">The Board of Directors shall define the Governance Manual and related policies for the Association, and approve all changes.  </w:t>
      </w:r>
    </w:p>
    <w:p w14:paraId="5EC0F39F" w14:textId="77777777" w:rsidR="00034169" w:rsidRDefault="00034169" w:rsidP="007A7034">
      <w:pPr>
        <w:pStyle w:val="Heading2"/>
        <w:ind w:firstLine="180"/>
      </w:pPr>
      <w:r>
        <w:t>7</w:t>
      </w:r>
      <w:r>
        <w:tab/>
        <w:t>OFFICERS</w:t>
      </w:r>
    </w:p>
    <w:p w14:paraId="2B4F0503" w14:textId="77777777" w:rsidR="00034169" w:rsidRDefault="00034169" w:rsidP="00DB7181">
      <w:pPr>
        <w:ind w:left="821" w:hanging="634"/>
      </w:pPr>
      <w:r>
        <w:t>7.01</w:t>
      </w:r>
      <w:r>
        <w:tab/>
        <w:t>The following Officers will be elected or appointed annually and serve as Directors and the Executive Committee of the Association:</w:t>
      </w:r>
    </w:p>
    <w:p w14:paraId="0833ED50" w14:textId="77777777" w:rsidR="001A0CF7" w:rsidRDefault="00034169" w:rsidP="001A0CF7">
      <w:pPr>
        <w:pStyle w:val="ListParagraph"/>
        <w:numPr>
          <w:ilvl w:val="0"/>
          <w:numId w:val="20"/>
        </w:numPr>
        <w:spacing w:after="40" w:line="240" w:lineRule="auto"/>
        <w:ind w:left="1170"/>
      </w:pPr>
      <w:r>
        <w:t>Chair, TIANS</w:t>
      </w:r>
    </w:p>
    <w:p w14:paraId="788AE1D7" w14:textId="42FF4AF4" w:rsidR="00034169" w:rsidRDefault="00034169" w:rsidP="001A0CF7">
      <w:pPr>
        <w:pStyle w:val="ListParagraph"/>
        <w:numPr>
          <w:ilvl w:val="0"/>
          <w:numId w:val="20"/>
        </w:numPr>
        <w:spacing w:after="40" w:line="240" w:lineRule="auto"/>
        <w:ind w:left="1170"/>
      </w:pPr>
      <w:r>
        <w:t>Vice-Chair</w:t>
      </w:r>
    </w:p>
    <w:p w14:paraId="39B4E540" w14:textId="77777777" w:rsidR="001A0CF7" w:rsidRDefault="00034169" w:rsidP="001A0CF7">
      <w:pPr>
        <w:pStyle w:val="ListParagraph"/>
        <w:numPr>
          <w:ilvl w:val="0"/>
          <w:numId w:val="20"/>
        </w:numPr>
        <w:spacing w:after="40" w:line="240" w:lineRule="auto"/>
        <w:ind w:left="1170"/>
      </w:pPr>
      <w:r>
        <w:t>Secretary Treasurer</w:t>
      </w:r>
      <w:r>
        <w:tab/>
      </w:r>
      <w:r>
        <w:tab/>
      </w:r>
    </w:p>
    <w:p w14:paraId="0306EF05" w14:textId="4B23DBD2" w:rsidR="00034169" w:rsidRDefault="00034169" w:rsidP="001A0CF7">
      <w:pPr>
        <w:pStyle w:val="ListParagraph"/>
        <w:numPr>
          <w:ilvl w:val="0"/>
          <w:numId w:val="20"/>
        </w:numPr>
        <w:spacing w:after="40" w:line="240" w:lineRule="auto"/>
        <w:ind w:left="1170"/>
      </w:pPr>
      <w:r>
        <w:t>Past-Chair, TIANS</w:t>
      </w:r>
    </w:p>
    <w:p w14:paraId="3C0C344F" w14:textId="77777777" w:rsidR="00034169" w:rsidRDefault="00034169" w:rsidP="001A0CF7">
      <w:pPr>
        <w:pStyle w:val="ListParagraph"/>
        <w:numPr>
          <w:ilvl w:val="0"/>
          <w:numId w:val="20"/>
        </w:numPr>
        <w:spacing w:line="240" w:lineRule="auto"/>
        <w:ind w:left="1166"/>
        <w:contextualSpacing w:val="0"/>
      </w:pPr>
      <w:r>
        <w:t>Chair, Nova Scotia Tourism Human Resource Council</w:t>
      </w:r>
    </w:p>
    <w:p w14:paraId="124EEE02" w14:textId="77777777" w:rsidR="00034169" w:rsidRDefault="00034169" w:rsidP="001A0CF7">
      <w:pPr>
        <w:ind w:left="810"/>
      </w:pPr>
      <w:r>
        <w:t>In addition, as non-voting, ex-officio members, the President of TIANS and Executive Director of the Nova Scotia Tourism Human Resource Council, shall serve on the Executive Committee.</w:t>
      </w:r>
    </w:p>
    <w:p w14:paraId="1528F2CE" w14:textId="77777777" w:rsidR="00034169" w:rsidRDefault="00034169" w:rsidP="001A0CF7">
      <w:pPr>
        <w:ind w:firstLine="180"/>
      </w:pPr>
      <w:r>
        <w:t>7.02</w:t>
      </w:r>
      <w:r>
        <w:tab/>
        <w:t>Executive Committee</w:t>
      </w:r>
    </w:p>
    <w:p w14:paraId="5EF7914A" w14:textId="77777777" w:rsidR="00034169" w:rsidRDefault="00034169" w:rsidP="001A0CF7">
      <w:pPr>
        <w:spacing w:after="40"/>
        <w:ind w:left="993" w:hanging="187"/>
      </w:pPr>
      <w:r>
        <w:t>i.</w:t>
      </w:r>
      <w:r>
        <w:tab/>
        <w:t>The Board of Directors shall delegate such powers to the Executive Committee as are deemed necessary for the routine functioning of the Association;</w:t>
      </w:r>
    </w:p>
    <w:p w14:paraId="5A8DB686" w14:textId="7A2B214F" w:rsidR="00034169" w:rsidRDefault="00034169" w:rsidP="001A0CF7">
      <w:pPr>
        <w:spacing w:after="40"/>
        <w:ind w:left="993" w:hanging="187"/>
      </w:pPr>
      <w:r>
        <w:t>ii.</w:t>
      </w:r>
      <w:r>
        <w:tab/>
      </w:r>
      <w:r w:rsidR="001A0CF7">
        <w:t xml:space="preserve"> </w:t>
      </w:r>
      <w:r>
        <w:t xml:space="preserve">All actions of the Executive Committee will be routinely reported to the Board of Directors; </w:t>
      </w:r>
    </w:p>
    <w:p w14:paraId="09A00913" w14:textId="059682F8" w:rsidR="00034169" w:rsidRDefault="00034169" w:rsidP="001A0CF7">
      <w:pPr>
        <w:ind w:left="993" w:hanging="187"/>
      </w:pPr>
      <w:r>
        <w:t>iii.</w:t>
      </w:r>
      <w:r w:rsidR="001A0CF7">
        <w:t xml:space="preserve"> </w:t>
      </w:r>
      <w:r>
        <w:t>The Executive Committee shall meet as required;</w:t>
      </w:r>
    </w:p>
    <w:p w14:paraId="2D508B55" w14:textId="77777777" w:rsidR="00034169" w:rsidRDefault="00034169" w:rsidP="001A0CF7">
      <w:pPr>
        <w:ind w:left="821" w:hanging="634"/>
      </w:pPr>
      <w:r>
        <w:t>7.03</w:t>
      </w:r>
      <w:r>
        <w:tab/>
        <w:t xml:space="preserve">For election as an Officer, a member must be a serving member of the Board, unless Nominating Committee recommendation and Board Approval exists </w:t>
      </w:r>
    </w:p>
    <w:p w14:paraId="7B41574E" w14:textId="77777777" w:rsidR="00034169" w:rsidRDefault="00034169" w:rsidP="007A7034">
      <w:pPr>
        <w:spacing w:after="240"/>
        <w:ind w:left="821" w:hanging="634"/>
      </w:pPr>
      <w:r>
        <w:t>7.04</w:t>
      </w:r>
      <w:r>
        <w:tab/>
        <w:t xml:space="preserve">The Chair of the Association shall be an ex-officio member of all committees of the Association. </w:t>
      </w:r>
    </w:p>
    <w:p w14:paraId="05FECA22" w14:textId="603E1F2C" w:rsidR="00034169" w:rsidRDefault="00034169" w:rsidP="007A7034">
      <w:pPr>
        <w:pStyle w:val="Heading2"/>
        <w:ind w:firstLine="180"/>
      </w:pPr>
      <w:r>
        <w:t>8</w:t>
      </w:r>
      <w:r>
        <w:tab/>
        <w:t>NOVA SCOTIA TOURISM HUMAN RESOURCE COUNCIL</w:t>
      </w:r>
      <w:r w:rsidR="007A7034">
        <w:t xml:space="preserve"> (NSTHRC)</w:t>
      </w:r>
    </w:p>
    <w:p w14:paraId="1A9D2CDB" w14:textId="77777777" w:rsidR="00034169" w:rsidRDefault="00034169" w:rsidP="001A0CF7">
      <w:pPr>
        <w:ind w:left="821" w:hanging="634"/>
      </w:pPr>
      <w:r>
        <w:t>8.01</w:t>
      </w:r>
      <w:r>
        <w:tab/>
        <w:t>The Nova Scotia Tourism Human Resource Council is the Sector Council for Human Resource development in Tourism.</w:t>
      </w:r>
    </w:p>
    <w:p w14:paraId="01ABABC1" w14:textId="2915B7F5" w:rsidR="00034169" w:rsidRDefault="00034169" w:rsidP="001A0CF7">
      <w:pPr>
        <w:ind w:left="821" w:hanging="634"/>
      </w:pPr>
      <w:r>
        <w:t>8.02</w:t>
      </w:r>
      <w:r>
        <w:tab/>
        <w:t xml:space="preserve">The </w:t>
      </w:r>
      <w:r w:rsidR="007A7034">
        <w:t>NSTHRC</w:t>
      </w:r>
      <w:r>
        <w:t xml:space="preserve"> is directed by a Council of Industry leaders, representative of individuals, sector and regional Tourism groups.</w:t>
      </w:r>
    </w:p>
    <w:p w14:paraId="466C14FB" w14:textId="77777777" w:rsidR="00034169" w:rsidRDefault="00034169" w:rsidP="001A0CF7">
      <w:pPr>
        <w:ind w:left="821" w:hanging="634"/>
      </w:pPr>
      <w:r>
        <w:t>8.03</w:t>
      </w:r>
      <w:r>
        <w:tab/>
        <w:t xml:space="preserve">The Nova Scotia Tourism Human Resource Council reports to the TIANS Board.   </w:t>
      </w:r>
    </w:p>
    <w:p w14:paraId="7CF1783C" w14:textId="77777777" w:rsidR="00034169" w:rsidRDefault="00034169" w:rsidP="001A0CF7">
      <w:pPr>
        <w:ind w:left="821" w:hanging="634"/>
      </w:pPr>
      <w:r>
        <w:lastRenderedPageBreak/>
        <w:t>8.04</w:t>
      </w:r>
      <w:r>
        <w:tab/>
        <w:t>The Executive Director will be appointed as an ex-officio member of the TIANS Executive pursuant to 7.01</w:t>
      </w:r>
    </w:p>
    <w:p w14:paraId="1C0FF9C8" w14:textId="4019A2CE" w:rsidR="00034169" w:rsidRDefault="00034169" w:rsidP="001A0CF7">
      <w:pPr>
        <w:ind w:left="821" w:hanging="634"/>
      </w:pPr>
      <w:r>
        <w:t>8.05</w:t>
      </w:r>
      <w:r>
        <w:tab/>
        <w:t xml:space="preserve">The Chairman of the </w:t>
      </w:r>
      <w:r w:rsidR="007A7034">
        <w:t>NSTHRC</w:t>
      </w:r>
      <w:r>
        <w:t xml:space="preserve"> shall be appointed as a member of the TIANS Executive and shall have a seat on the TIANS Board.  </w:t>
      </w:r>
    </w:p>
    <w:p w14:paraId="259E29C0" w14:textId="22E5AF2C" w:rsidR="001A0CF7" w:rsidRDefault="00034169" w:rsidP="007A7034">
      <w:pPr>
        <w:spacing w:after="240"/>
        <w:ind w:left="821" w:hanging="634"/>
      </w:pPr>
      <w:r>
        <w:t>8.06</w:t>
      </w:r>
      <w:r>
        <w:tab/>
        <w:t xml:space="preserve">The financial resources of the </w:t>
      </w:r>
      <w:r w:rsidR="007A7034">
        <w:t>NSTHRC</w:t>
      </w:r>
      <w:r>
        <w:t xml:space="preserve"> will be recorded separately.</w:t>
      </w:r>
    </w:p>
    <w:p w14:paraId="74BE683D" w14:textId="77777777" w:rsidR="00034169" w:rsidRDefault="00034169" w:rsidP="007A7034">
      <w:pPr>
        <w:pStyle w:val="Heading2"/>
        <w:ind w:firstLine="180"/>
      </w:pPr>
      <w:r>
        <w:t>9</w:t>
      </w:r>
      <w:r>
        <w:tab/>
        <w:t>FISCAL YEAR / AUDITS OF ACCOUNTS</w:t>
      </w:r>
    </w:p>
    <w:p w14:paraId="47B1D882" w14:textId="77777777" w:rsidR="00034169" w:rsidRDefault="00034169" w:rsidP="001A0CF7">
      <w:pPr>
        <w:ind w:left="810" w:hanging="900"/>
      </w:pPr>
      <w:r>
        <w:t xml:space="preserve">      9.01</w:t>
      </w:r>
      <w:r>
        <w:tab/>
        <w:t>The fiscal year of the Association shall be the period from April 1 in any year to March 31 in the next year following.</w:t>
      </w:r>
    </w:p>
    <w:p w14:paraId="7F8CED9B" w14:textId="77777777" w:rsidR="00034169" w:rsidRDefault="00034169" w:rsidP="001A0CF7">
      <w:pPr>
        <w:ind w:left="821" w:hanging="634"/>
      </w:pPr>
      <w:r>
        <w:t>9.02</w:t>
      </w:r>
      <w:r>
        <w:tab/>
        <w:t>An auditor shall be appointed annually.</w:t>
      </w:r>
    </w:p>
    <w:p w14:paraId="5AE96152" w14:textId="77777777" w:rsidR="00034169" w:rsidRDefault="00034169" w:rsidP="001A0CF7">
      <w:pPr>
        <w:ind w:left="810" w:hanging="634"/>
      </w:pPr>
      <w:r>
        <w:t>9.03</w:t>
      </w:r>
      <w:r>
        <w:tab/>
        <w:t xml:space="preserve">The Association shall make a written report to the members as to the financial position of the Association and the report shall contain a balance sheet and operating account. </w:t>
      </w:r>
    </w:p>
    <w:p w14:paraId="3B27B41A" w14:textId="77777777" w:rsidR="00034169" w:rsidRDefault="00034169" w:rsidP="007A7034">
      <w:pPr>
        <w:spacing w:after="240"/>
        <w:ind w:left="820" w:hanging="14"/>
      </w:pPr>
      <w:r>
        <w:t>The auditor shall provide an audited financial statement for the Association in accordance with appropriate accounting practices and as required by law.  The audited financial statements shall be filed with the Registrar within fourteen (14) days of the annual general meeting.</w:t>
      </w:r>
    </w:p>
    <w:p w14:paraId="784A33B3" w14:textId="77777777" w:rsidR="00034169" w:rsidRDefault="00034169" w:rsidP="007A7034">
      <w:pPr>
        <w:pStyle w:val="Heading2"/>
        <w:ind w:firstLine="180"/>
      </w:pPr>
      <w:r>
        <w:t>10</w:t>
      </w:r>
      <w:r>
        <w:tab/>
        <w:t>REPEAL AND AMENDMENT OF BY-LAWS</w:t>
      </w:r>
    </w:p>
    <w:p w14:paraId="51AE5AAE" w14:textId="77777777" w:rsidR="00034169" w:rsidRDefault="00034169" w:rsidP="001A0CF7">
      <w:pPr>
        <w:ind w:left="821" w:hanging="634"/>
      </w:pPr>
      <w:r>
        <w:t>10.01</w:t>
      </w:r>
      <w:r>
        <w:tab/>
        <w:t>These current by-laws repeal and supersede any previous by-laws of the Association.</w:t>
      </w:r>
    </w:p>
    <w:p w14:paraId="3F054F6A" w14:textId="77777777" w:rsidR="00034169" w:rsidRDefault="00034169" w:rsidP="007A7034">
      <w:pPr>
        <w:spacing w:after="240"/>
        <w:ind w:left="821" w:hanging="634"/>
      </w:pPr>
      <w:r>
        <w:t>10.02</w:t>
      </w:r>
      <w:r>
        <w:tab/>
        <w:t>These by-laws may be repealed or amended by a special resolution of the members of the Association in the manner prescribed by law.</w:t>
      </w:r>
    </w:p>
    <w:p w14:paraId="0DEB1249" w14:textId="77777777" w:rsidR="00034169" w:rsidRDefault="00034169" w:rsidP="007A7034">
      <w:pPr>
        <w:pStyle w:val="Heading2"/>
        <w:ind w:firstLine="180"/>
      </w:pPr>
      <w:r>
        <w:t>11</w:t>
      </w:r>
      <w:r>
        <w:tab/>
        <w:t>MISCELLANEOUS</w:t>
      </w:r>
    </w:p>
    <w:p w14:paraId="0E293A70" w14:textId="77777777" w:rsidR="00034169" w:rsidRDefault="00034169" w:rsidP="001A0CF7">
      <w:pPr>
        <w:ind w:left="821" w:hanging="634"/>
      </w:pPr>
      <w:r>
        <w:t>11.01</w:t>
      </w:r>
      <w:r>
        <w:tab/>
        <w:t>The Association shall file with the Registrar with its Annual Statement a list of its Directors with their addresses, occupations and dates of appointment or election, and within fourteen days of a change of Directors, notify the Registrar of the change.</w:t>
      </w:r>
    </w:p>
    <w:p w14:paraId="290896F1" w14:textId="77777777" w:rsidR="00034169" w:rsidRDefault="00034169" w:rsidP="001A0CF7">
      <w:pPr>
        <w:ind w:left="821" w:hanging="634"/>
      </w:pPr>
      <w:r>
        <w:t>11.02</w:t>
      </w:r>
      <w:r>
        <w:tab/>
        <w:t>The Association shall file with the Registrar a copy in duplicate of every special resolution within fourteen days after the resolution is passed.</w:t>
      </w:r>
    </w:p>
    <w:p w14:paraId="35201C23" w14:textId="77777777" w:rsidR="00034169" w:rsidRDefault="00034169" w:rsidP="001A0CF7">
      <w:pPr>
        <w:ind w:left="821" w:hanging="634"/>
      </w:pPr>
      <w:r>
        <w:t>11.03</w:t>
      </w:r>
      <w:r>
        <w:tab/>
        <w:t>The seal of the Association shall be secured onsite and may be affixed to any document upon resolution of the Directors</w:t>
      </w:r>
    </w:p>
    <w:p w14:paraId="3B2CC58F" w14:textId="67DB93DA" w:rsidR="00034169" w:rsidRDefault="00034169" w:rsidP="001A0CF7">
      <w:pPr>
        <w:ind w:left="821" w:hanging="634"/>
      </w:pPr>
      <w:r>
        <w:t>11.04</w:t>
      </w:r>
      <w:r>
        <w:tab/>
        <w:t>The Board shall ensure that all books and records of the Association required by the Societies Act or by-laws are regularly and properly maintained. The following Association records may be inspected by a member who has given reasonable notice and has arranged a satisfactory time with the person having charge of them: Objects, By-laws, Minutes of Member Meetings, Register of Members at place of business, Register of Directors and Officers, Policies adopted by the Association, and Audited Financial Statements.</w:t>
      </w:r>
      <w:r>
        <w:tab/>
      </w:r>
    </w:p>
    <w:p w14:paraId="17EF68FD" w14:textId="3FA3DC63" w:rsidR="004E661F" w:rsidRDefault="00034169" w:rsidP="001A0CF7">
      <w:pPr>
        <w:ind w:left="821" w:hanging="634"/>
      </w:pPr>
      <w:r>
        <w:t>11.05</w:t>
      </w:r>
      <w:r>
        <w:tab/>
        <w:t>The borrowing powers of the Association (beyond what is outlined in the policy document) shall be exercised by the Board.</w:t>
      </w:r>
    </w:p>
    <w:sectPr w:rsidR="004E661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E8732" w14:textId="77777777" w:rsidR="002247EF" w:rsidRDefault="002247EF" w:rsidP="00D334BC">
      <w:pPr>
        <w:spacing w:after="0" w:line="240" w:lineRule="auto"/>
      </w:pPr>
      <w:r>
        <w:separator/>
      </w:r>
    </w:p>
  </w:endnote>
  <w:endnote w:type="continuationSeparator" w:id="0">
    <w:p w14:paraId="00160C11" w14:textId="77777777" w:rsidR="002247EF" w:rsidRDefault="002247EF" w:rsidP="00D33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F90AC" w14:textId="77777777" w:rsidR="004E661F" w:rsidRDefault="004E6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D334BC" w14:paraId="2148D157" w14:textId="77777777">
      <w:trPr>
        <w:trHeight w:hRule="exact" w:val="115"/>
        <w:jc w:val="center"/>
      </w:trPr>
      <w:tc>
        <w:tcPr>
          <w:tcW w:w="4686" w:type="dxa"/>
          <w:shd w:val="clear" w:color="auto" w:fill="4472C4" w:themeFill="accent1"/>
          <w:tcMar>
            <w:top w:w="0" w:type="dxa"/>
            <w:bottom w:w="0" w:type="dxa"/>
          </w:tcMar>
        </w:tcPr>
        <w:p w14:paraId="05280290" w14:textId="77777777" w:rsidR="00D334BC" w:rsidRDefault="00D334BC">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6AF7035C" w14:textId="77777777" w:rsidR="00D334BC" w:rsidRDefault="00D334BC">
          <w:pPr>
            <w:pStyle w:val="Header"/>
            <w:tabs>
              <w:tab w:val="clear" w:pos="4680"/>
              <w:tab w:val="clear" w:pos="9360"/>
            </w:tabs>
            <w:jc w:val="right"/>
            <w:rPr>
              <w:caps/>
              <w:sz w:val="18"/>
            </w:rPr>
          </w:pPr>
        </w:p>
      </w:tc>
    </w:tr>
    <w:tr w:rsidR="00D334BC" w14:paraId="5D6D1F40" w14:textId="77777777">
      <w:trPr>
        <w:jc w:val="center"/>
      </w:trPr>
      <w:tc>
        <w:tcPr>
          <w:tcW w:w="4686" w:type="dxa"/>
          <w:shd w:val="clear" w:color="auto" w:fill="auto"/>
          <w:vAlign w:val="center"/>
        </w:tcPr>
        <w:p w14:paraId="0193C642" w14:textId="3F187364" w:rsidR="00D334BC" w:rsidRDefault="00D334BC">
          <w:pPr>
            <w:pStyle w:val="Footer"/>
            <w:tabs>
              <w:tab w:val="clear" w:pos="4680"/>
              <w:tab w:val="clear" w:pos="9360"/>
            </w:tabs>
            <w:rPr>
              <w:caps/>
              <w:color w:val="808080" w:themeColor="background1" w:themeShade="80"/>
              <w:sz w:val="18"/>
              <w:szCs w:val="18"/>
            </w:rPr>
          </w:pPr>
          <w:r w:rsidRPr="002E63E2">
            <w:rPr>
              <w:caps/>
              <w:color w:val="808080" w:themeColor="background1" w:themeShade="80"/>
              <w:sz w:val="16"/>
              <w:szCs w:val="16"/>
            </w:rPr>
            <w:t>Tourism industry association of nova scotia (TIANS)</w:t>
          </w:r>
          <w:r w:rsidRPr="002E63E2">
            <w:rPr>
              <w:sz w:val="16"/>
              <w:szCs w:val="16"/>
            </w:rPr>
            <w:t xml:space="preserve"> </w:t>
          </w:r>
          <w:r>
            <w:rPr>
              <w:sz w:val="16"/>
              <w:szCs w:val="16"/>
            </w:rPr>
            <w:br/>
          </w:r>
          <w:r w:rsidRPr="002E63E2">
            <w:rPr>
              <w:color w:val="767171" w:themeColor="background2" w:themeShade="80"/>
              <w:sz w:val="16"/>
              <w:szCs w:val="16"/>
            </w:rPr>
            <w:t>Created April 2004|Updated October 2024</w:t>
          </w:r>
        </w:p>
      </w:tc>
      <w:tc>
        <w:tcPr>
          <w:tcW w:w="4674" w:type="dxa"/>
          <w:shd w:val="clear" w:color="auto" w:fill="auto"/>
          <w:vAlign w:val="center"/>
        </w:tcPr>
        <w:p w14:paraId="1D2988AD" w14:textId="77777777" w:rsidR="00D334BC" w:rsidRDefault="00D334B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5C77FBD" w14:textId="77777777" w:rsidR="00D334BC" w:rsidRDefault="00D334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FFE55" w14:textId="77777777" w:rsidR="004E661F" w:rsidRDefault="004E6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B584A" w14:textId="77777777" w:rsidR="002247EF" w:rsidRDefault="002247EF" w:rsidP="00D334BC">
      <w:pPr>
        <w:spacing w:after="0" w:line="240" w:lineRule="auto"/>
      </w:pPr>
      <w:r>
        <w:separator/>
      </w:r>
    </w:p>
  </w:footnote>
  <w:footnote w:type="continuationSeparator" w:id="0">
    <w:p w14:paraId="6EF744F7" w14:textId="77777777" w:rsidR="002247EF" w:rsidRDefault="002247EF" w:rsidP="00D33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9D67B" w14:textId="77777777" w:rsidR="004E661F" w:rsidRDefault="004E6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8F234" w14:textId="1B45882C" w:rsidR="00D334BC" w:rsidRDefault="00000000">
    <w:pPr>
      <w:pStyle w:val="Header"/>
    </w:pPr>
    <w:sdt>
      <w:sdtPr>
        <w:id w:val="-1425403640"/>
        <w:docPartObj>
          <w:docPartGallery w:val="Watermarks"/>
          <w:docPartUnique/>
        </w:docPartObj>
      </w:sdtPr>
      <w:sdtContent>
        <w:r>
          <w:rPr>
            <w:noProof/>
          </w:rPr>
          <w:pict w14:anchorId="7B5CC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334BC">
      <w:rPr>
        <w:noProof/>
      </w:rPr>
      <w:drawing>
        <wp:anchor distT="0" distB="0" distL="114300" distR="114300" simplePos="0" relativeHeight="251657216" behindDoc="1" locked="0" layoutInCell="1" allowOverlap="1" wp14:anchorId="40C9A898" wp14:editId="2BB6BCD7">
          <wp:simplePos x="0" y="0"/>
          <wp:positionH relativeFrom="column">
            <wp:posOffset>5362575</wp:posOffset>
          </wp:positionH>
          <wp:positionV relativeFrom="paragraph">
            <wp:posOffset>-200025</wp:posOffset>
          </wp:positionV>
          <wp:extent cx="914400" cy="502418"/>
          <wp:effectExtent l="0" t="0" r="0" b="0"/>
          <wp:wrapNone/>
          <wp:docPr id="146881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12607" name="Picture 1468812607"/>
                  <pic:cNvPicPr/>
                </pic:nvPicPr>
                <pic:blipFill>
                  <a:blip r:embed="rId1">
                    <a:extLst>
                      <a:ext uri="{28A0092B-C50C-407E-A947-70E740481C1C}">
                        <a14:useLocalDpi xmlns:a14="http://schemas.microsoft.com/office/drawing/2010/main" val="0"/>
                      </a:ext>
                    </a:extLst>
                  </a:blip>
                  <a:stretch>
                    <a:fillRect/>
                  </a:stretch>
                </pic:blipFill>
                <pic:spPr>
                  <a:xfrm>
                    <a:off x="0" y="0"/>
                    <a:ext cx="914400" cy="50241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D6FF6" w14:textId="77777777" w:rsidR="004E661F" w:rsidRDefault="004E6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9746E"/>
    <w:multiLevelType w:val="multilevel"/>
    <w:tmpl w:val="3E84D73E"/>
    <w:lvl w:ilvl="0">
      <w:start w:val="4"/>
      <w:numFmt w:val="decimal"/>
      <w:lvlText w:val="%1"/>
      <w:lvlJc w:val="left"/>
      <w:pPr>
        <w:tabs>
          <w:tab w:val="num" w:pos="720"/>
        </w:tabs>
        <w:ind w:left="720" w:hanging="720"/>
      </w:pPr>
      <w:rPr>
        <w:rFonts w:ascii="Arial" w:hAnsi="Arial" w:hint="default"/>
        <w:b/>
        <w:i w:val="0"/>
        <w:sz w:val="24"/>
      </w:rPr>
    </w:lvl>
    <w:lvl w:ilvl="1">
      <w:start w:val="1"/>
      <w:numFmt w:val="decimalZero"/>
      <w:lvlText w:val="%1.%2"/>
      <w:lvlJc w:val="left"/>
      <w:pPr>
        <w:tabs>
          <w:tab w:val="num" w:pos="1080"/>
        </w:tabs>
        <w:ind w:left="1080" w:hanging="720"/>
      </w:pPr>
      <w:rPr>
        <w:rFonts w:ascii="Arial" w:hAnsi="Arial" w:hint="default"/>
        <w:b w:val="0"/>
        <w:i w:val="0"/>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BD87C2C"/>
    <w:multiLevelType w:val="hybridMultilevel"/>
    <w:tmpl w:val="FDD80842"/>
    <w:lvl w:ilvl="0" w:tplc="10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91E35"/>
    <w:multiLevelType w:val="multilevel"/>
    <w:tmpl w:val="7460E440"/>
    <w:lvl w:ilvl="0">
      <w:start w:val="4"/>
      <w:numFmt w:val="decimal"/>
      <w:lvlText w:val="%1"/>
      <w:lvlJc w:val="left"/>
      <w:pPr>
        <w:tabs>
          <w:tab w:val="num" w:pos="720"/>
        </w:tabs>
        <w:ind w:left="720" w:hanging="720"/>
      </w:pPr>
      <w:rPr>
        <w:rFonts w:ascii="Arial" w:hAnsi="Arial" w:hint="default"/>
        <w:b/>
        <w:i w:val="0"/>
        <w:sz w:val="24"/>
      </w:rPr>
    </w:lvl>
    <w:lvl w:ilvl="1">
      <w:numFmt w:val="decimalZero"/>
      <w:lvlText w:val="%1.%2"/>
      <w:lvlJc w:val="left"/>
      <w:pPr>
        <w:tabs>
          <w:tab w:val="num" w:pos="1080"/>
        </w:tabs>
        <w:ind w:left="1080" w:hanging="720"/>
      </w:pPr>
      <w:rPr>
        <w:rFonts w:ascii="Arial" w:hAnsi="Arial" w:hint="default"/>
        <w:b w:val="0"/>
        <w:i w:val="0"/>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3" w15:restartNumberingAfterBreak="0">
    <w:nsid w:val="12602E2D"/>
    <w:multiLevelType w:val="singleLevel"/>
    <w:tmpl w:val="0409001B"/>
    <w:lvl w:ilvl="0">
      <w:start w:val="1"/>
      <w:numFmt w:val="lowerRoman"/>
      <w:lvlText w:val="%1."/>
      <w:lvlJc w:val="right"/>
      <w:pPr>
        <w:tabs>
          <w:tab w:val="num" w:pos="504"/>
        </w:tabs>
        <w:ind w:left="504" w:hanging="216"/>
      </w:pPr>
    </w:lvl>
  </w:abstractNum>
  <w:abstractNum w:abstractNumId="4" w15:restartNumberingAfterBreak="0">
    <w:nsid w:val="15395F57"/>
    <w:multiLevelType w:val="multilevel"/>
    <w:tmpl w:val="740696F2"/>
    <w:lvl w:ilvl="0">
      <w:start w:val="2"/>
      <w:numFmt w:val="decimal"/>
      <w:lvlText w:val="%1"/>
      <w:lvlJc w:val="left"/>
      <w:pPr>
        <w:tabs>
          <w:tab w:val="num" w:pos="720"/>
        </w:tabs>
        <w:ind w:left="720" w:hanging="720"/>
      </w:pPr>
      <w:rPr>
        <w:rFonts w:ascii="Arial" w:hAnsi="Arial" w:hint="default"/>
        <w:b/>
        <w:i w:val="0"/>
        <w:sz w:val="24"/>
      </w:rPr>
    </w:lvl>
    <w:lvl w:ilvl="1">
      <w:start w:val="1"/>
      <w:numFmt w:val="decimalZero"/>
      <w:lvlText w:val="%1.%2"/>
      <w:lvlJc w:val="left"/>
      <w:pPr>
        <w:tabs>
          <w:tab w:val="num" w:pos="1080"/>
        </w:tabs>
        <w:ind w:left="1080" w:hanging="720"/>
      </w:pPr>
      <w:rPr>
        <w:rFonts w:ascii="Arial" w:hAnsi="Arial" w:hint="default"/>
        <w:b w:val="0"/>
        <w:i w:val="0"/>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5" w15:restartNumberingAfterBreak="0">
    <w:nsid w:val="191F7820"/>
    <w:multiLevelType w:val="hybridMultilevel"/>
    <w:tmpl w:val="6CB837C0"/>
    <w:lvl w:ilvl="0" w:tplc="74C2B1B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32C1B"/>
    <w:multiLevelType w:val="hybridMultilevel"/>
    <w:tmpl w:val="35E8721E"/>
    <w:lvl w:ilvl="0" w:tplc="F670BA3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76C4B"/>
    <w:multiLevelType w:val="hybridMultilevel"/>
    <w:tmpl w:val="7AC20B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26E6DCB"/>
    <w:multiLevelType w:val="multilevel"/>
    <w:tmpl w:val="0B9E0A4A"/>
    <w:lvl w:ilvl="0">
      <w:start w:val="5"/>
      <w:numFmt w:val="decimal"/>
      <w:lvlText w:val="%1"/>
      <w:lvlJc w:val="left"/>
      <w:pPr>
        <w:tabs>
          <w:tab w:val="num" w:pos="720"/>
        </w:tabs>
        <w:ind w:left="720" w:hanging="720"/>
      </w:pPr>
      <w:rPr>
        <w:rFonts w:ascii="Arial" w:hAnsi="Arial" w:hint="default"/>
        <w:b/>
        <w:i w:val="0"/>
        <w:sz w:val="24"/>
      </w:rPr>
    </w:lvl>
    <w:lvl w:ilvl="1">
      <w:start w:val="2"/>
      <w:numFmt w:val="decimalZero"/>
      <w:lvlText w:val="%1.%2"/>
      <w:lvlJc w:val="left"/>
      <w:pPr>
        <w:tabs>
          <w:tab w:val="num" w:pos="1287"/>
        </w:tabs>
        <w:ind w:left="1287" w:hanging="720"/>
      </w:pPr>
      <w:rPr>
        <w:rFonts w:ascii="Arial" w:hAnsi="Arial" w:hint="default"/>
        <w:b w:val="0"/>
        <w:i w:val="0"/>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9" w15:restartNumberingAfterBreak="0">
    <w:nsid w:val="328272D6"/>
    <w:multiLevelType w:val="hybridMultilevel"/>
    <w:tmpl w:val="930EE2CE"/>
    <w:lvl w:ilvl="0" w:tplc="67327D8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C50FF"/>
    <w:multiLevelType w:val="multilevel"/>
    <w:tmpl w:val="D02E1B54"/>
    <w:lvl w:ilvl="0">
      <w:start w:val="7"/>
      <w:numFmt w:val="decimal"/>
      <w:lvlText w:val="%1"/>
      <w:lvlJc w:val="left"/>
      <w:pPr>
        <w:tabs>
          <w:tab w:val="num" w:pos="432"/>
        </w:tabs>
        <w:ind w:left="432" w:hanging="432"/>
      </w:pPr>
    </w:lvl>
    <w:lvl w:ilvl="1">
      <w:start w:val="1"/>
      <w:numFmt w:val="decimal"/>
      <w:lvlText w:val="%1.0%2"/>
      <w:lvlJc w:val="left"/>
      <w:pPr>
        <w:tabs>
          <w:tab w:val="num" w:pos="1080"/>
        </w:tabs>
        <w:ind w:left="108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9DC6C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1115DC"/>
    <w:multiLevelType w:val="singleLevel"/>
    <w:tmpl w:val="7D92E378"/>
    <w:lvl w:ilvl="0">
      <w:start w:val="1"/>
      <w:numFmt w:val="lowerRoman"/>
      <w:lvlText w:val="%1."/>
      <w:lvlJc w:val="left"/>
      <w:pPr>
        <w:tabs>
          <w:tab w:val="num" w:pos="1224"/>
        </w:tabs>
        <w:ind w:left="432" w:firstLine="72"/>
      </w:pPr>
    </w:lvl>
  </w:abstractNum>
  <w:abstractNum w:abstractNumId="13" w15:restartNumberingAfterBreak="0">
    <w:nsid w:val="470000A0"/>
    <w:multiLevelType w:val="hybridMultilevel"/>
    <w:tmpl w:val="3F1C6DC6"/>
    <w:lvl w:ilvl="0" w:tplc="10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777ED3"/>
    <w:multiLevelType w:val="multilevel"/>
    <w:tmpl w:val="531CE39C"/>
    <w:lvl w:ilvl="0">
      <w:start w:val="5"/>
      <w:numFmt w:val="decimal"/>
      <w:lvlText w:val="%1"/>
      <w:lvlJc w:val="left"/>
      <w:pPr>
        <w:tabs>
          <w:tab w:val="num" w:pos="720"/>
        </w:tabs>
        <w:ind w:left="720" w:hanging="720"/>
      </w:pPr>
      <w:rPr>
        <w:rFonts w:ascii="Arial" w:hAnsi="Arial" w:hint="default"/>
        <w:b/>
        <w:i w:val="0"/>
        <w:sz w:val="24"/>
      </w:rPr>
    </w:lvl>
    <w:lvl w:ilvl="1">
      <w:start w:val="1"/>
      <w:numFmt w:val="decimalZero"/>
      <w:lvlText w:val="%1.%2"/>
      <w:lvlJc w:val="left"/>
      <w:pPr>
        <w:tabs>
          <w:tab w:val="num" w:pos="1080"/>
        </w:tabs>
        <w:ind w:left="1080" w:hanging="720"/>
      </w:pPr>
      <w:rPr>
        <w:rFonts w:ascii="Arial" w:hAnsi="Arial" w:hint="default"/>
        <w:b w:val="0"/>
        <w:i w:val="0"/>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5" w15:restartNumberingAfterBreak="0">
    <w:nsid w:val="528049FE"/>
    <w:multiLevelType w:val="multilevel"/>
    <w:tmpl w:val="7D361972"/>
    <w:lvl w:ilvl="0">
      <w:start w:val="6"/>
      <w:numFmt w:val="decimal"/>
      <w:lvlText w:val="%1"/>
      <w:lvlJc w:val="left"/>
      <w:pPr>
        <w:tabs>
          <w:tab w:val="num" w:pos="720"/>
        </w:tabs>
        <w:ind w:left="720" w:hanging="720"/>
      </w:pPr>
      <w:rPr>
        <w:rFonts w:ascii="Arial" w:hAnsi="Arial" w:hint="default"/>
        <w:b/>
        <w:i w:val="0"/>
        <w:sz w:val="24"/>
      </w:rPr>
    </w:lvl>
    <w:lvl w:ilvl="1">
      <w:start w:val="1"/>
      <w:numFmt w:val="decimalZero"/>
      <w:lvlText w:val="%1.%2"/>
      <w:lvlJc w:val="left"/>
      <w:pPr>
        <w:tabs>
          <w:tab w:val="num" w:pos="1080"/>
        </w:tabs>
        <w:ind w:left="1080" w:hanging="720"/>
      </w:pPr>
      <w:rPr>
        <w:rFonts w:ascii="Arial" w:hAnsi="Arial" w:hint="default"/>
        <w:b w:val="0"/>
        <w:i w:val="0"/>
        <w:sz w:val="20"/>
      </w:rPr>
    </w:lvl>
    <w:lvl w:ilvl="2">
      <w:start w:val="1"/>
      <w:numFmt w:val="decimal"/>
      <w:lvlText w:val="%1.%2.%3"/>
      <w:lvlJc w:val="left"/>
      <w:pPr>
        <w:tabs>
          <w:tab w:val="num" w:pos="990"/>
        </w:tabs>
        <w:ind w:left="99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6" w15:restartNumberingAfterBreak="0">
    <w:nsid w:val="53EA0577"/>
    <w:multiLevelType w:val="hybridMultilevel"/>
    <w:tmpl w:val="A448D648"/>
    <w:lvl w:ilvl="0" w:tplc="74C2B1B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D75484"/>
    <w:multiLevelType w:val="multilevel"/>
    <w:tmpl w:val="CBB0D0DE"/>
    <w:lvl w:ilvl="0">
      <w:start w:val="1"/>
      <w:numFmt w:val="decimal"/>
      <w:lvlText w:val="%1"/>
      <w:lvlJc w:val="left"/>
      <w:pPr>
        <w:tabs>
          <w:tab w:val="num" w:pos="720"/>
        </w:tabs>
        <w:ind w:left="720" w:hanging="720"/>
      </w:pPr>
      <w:rPr>
        <w:rFonts w:ascii="Arial" w:hAnsi="Arial" w:hint="default"/>
        <w:b/>
        <w:i w:val="0"/>
        <w:sz w:val="24"/>
      </w:rPr>
    </w:lvl>
    <w:lvl w:ilvl="1">
      <w:start w:val="5"/>
      <w:numFmt w:val="decimalZero"/>
      <w:lvlText w:val="%1.%2"/>
      <w:lvlJc w:val="left"/>
      <w:pPr>
        <w:tabs>
          <w:tab w:val="num" w:pos="1080"/>
        </w:tabs>
        <w:ind w:left="1080" w:hanging="720"/>
      </w:pPr>
      <w:rPr>
        <w:rFonts w:ascii="Arial" w:hAnsi="Arial" w:hint="default"/>
        <w:b w:val="0"/>
        <w:i w:val="0"/>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8" w15:restartNumberingAfterBreak="0">
    <w:nsid w:val="614150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48801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DCC09D3"/>
    <w:multiLevelType w:val="singleLevel"/>
    <w:tmpl w:val="0409001B"/>
    <w:lvl w:ilvl="0">
      <w:start w:val="1"/>
      <w:numFmt w:val="lowerRoman"/>
      <w:lvlText w:val="%1."/>
      <w:lvlJc w:val="right"/>
      <w:pPr>
        <w:tabs>
          <w:tab w:val="num" w:pos="504"/>
        </w:tabs>
        <w:ind w:left="504" w:hanging="216"/>
      </w:pPr>
    </w:lvl>
  </w:abstractNum>
  <w:abstractNum w:abstractNumId="21" w15:restartNumberingAfterBreak="0">
    <w:nsid w:val="752F5480"/>
    <w:multiLevelType w:val="multilevel"/>
    <w:tmpl w:val="EED61BB8"/>
    <w:lvl w:ilvl="0">
      <w:start w:val="1"/>
      <w:numFmt w:val="decimal"/>
      <w:lvlText w:val="%1"/>
      <w:lvlJc w:val="left"/>
      <w:pPr>
        <w:tabs>
          <w:tab w:val="num" w:pos="432"/>
        </w:tabs>
        <w:ind w:left="432" w:hanging="432"/>
      </w:pPr>
    </w:lvl>
    <w:lvl w:ilvl="1">
      <w:start w:val="1"/>
      <w:numFmt w:val="decimal"/>
      <w:lvlText w:val="%1.0%2"/>
      <w:lvlJc w:val="left"/>
      <w:pPr>
        <w:tabs>
          <w:tab w:val="num" w:pos="1080"/>
        </w:tabs>
        <w:ind w:left="432" w:hanging="72"/>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020158392">
    <w:abstractNumId w:val="17"/>
  </w:num>
  <w:num w:numId="2" w16cid:durableId="488398917">
    <w:abstractNumId w:val="4"/>
  </w:num>
  <w:num w:numId="3" w16cid:durableId="28844385">
    <w:abstractNumId w:val="3"/>
  </w:num>
  <w:num w:numId="4" w16cid:durableId="1280720788">
    <w:abstractNumId w:val="12"/>
  </w:num>
  <w:num w:numId="5" w16cid:durableId="1254318054">
    <w:abstractNumId w:val="14"/>
  </w:num>
  <w:num w:numId="6" w16cid:durableId="1336106424">
    <w:abstractNumId w:val="11"/>
  </w:num>
  <w:num w:numId="7" w16cid:durableId="845555534">
    <w:abstractNumId w:val="8"/>
  </w:num>
  <w:num w:numId="8" w16cid:durableId="493424297">
    <w:abstractNumId w:val="8"/>
    <w:lvlOverride w:ilvl="0">
      <w:lvl w:ilvl="0">
        <w:start w:val="5"/>
        <w:numFmt w:val="decimal"/>
        <w:lvlText w:val="%1"/>
        <w:lvlJc w:val="left"/>
        <w:pPr>
          <w:tabs>
            <w:tab w:val="num" w:pos="720"/>
          </w:tabs>
          <w:ind w:left="720" w:hanging="720"/>
        </w:pPr>
        <w:rPr>
          <w:rFonts w:ascii="Arial" w:hAnsi="Arial" w:hint="default"/>
          <w:b/>
          <w:i w:val="0"/>
          <w:sz w:val="24"/>
        </w:rPr>
      </w:lvl>
    </w:lvlOverride>
    <w:lvlOverride w:ilvl="1">
      <w:lvl w:ilvl="1">
        <w:start w:val="2"/>
        <w:numFmt w:val="decimalZero"/>
        <w:lvlText w:val="%1.%2"/>
        <w:lvlJc w:val="left"/>
        <w:pPr>
          <w:tabs>
            <w:tab w:val="num" w:pos="1080"/>
          </w:tabs>
          <w:ind w:left="1080" w:hanging="720"/>
        </w:pPr>
        <w:rPr>
          <w:rFonts w:ascii="Arial" w:hAnsi="Arial" w:hint="default"/>
          <w:b w:val="0"/>
          <w:i w:val="0"/>
          <w:sz w:val="20"/>
        </w:rPr>
      </w:lvl>
    </w:lvlOverride>
    <w:lvlOverride w:ilvl="2">
      <w:lvl w:ilvl="2">
        <w:start w:val="1"/>
        <w:numFmt w:val="decimalZero"/>
        <w:lvlText w:val="%1.%2.%3"/>
        <w:lvlJc w:val="left"/>
        <w:pPr>
          <w:tabs>
            <w:tab w:val="num" w:pos="720"/>
          </w:tabs>
          <w:ind w:left="720" w:hanging="720"/>
        </w:pPr>
        <w:rPr>
          <w:rFonts w:hint="default"/>
          <w:b/>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440"/>
          </w:tabs>
          <w:ind w:left="1440" w:hanging="1440"/>
        </w:pPr>
        <w:rPr>
          <w:rFonts w:hint="default"/>
          <w:b/>
        </w:rPr>
      </w:lvl>
    </w:lvlOverride>
    <w:lvlOverride w:ilvl="5">
      <w:lvl w:ilvl="5">
        <w:start w:val="1"/>
        <w:numFmt w:val="decimal"/>
        <w:lvlText w:val="%1.%2.%3.%4.%5.%6"/>
        <w:lvlJc w:val="left"/>
        <w:pPr>
          <w:tabs>
            <w:tab w:val="num" w:pos="1800"/>
          </w:tabs>
          <w:ind w:left="1800" w:hanging="1800"/>
        </w:pPr>
        <w:rPr>
          <w:rFonts w:hint="default"/>
          <w:b/>
        </w:rPr>
      </w:lvl>
    </w:lvlOverride>
    <w:lvlOverride w:ilvl="6">
      <w:lvl w:ilvl="6">
        <w:start w:val="1"/>
        <w:numFmt w:val="decimal"/>
        <w:lvlText w:val="%1.%2.%3.%4.%5.%6.%7"/>
        <w:lvlJc w:val="left"/>
        <w:pPr>
          <w:tabs>
            <w:tab w:val="num" w:pos="1800"/>
          </w:tabs>
          <w:ind w:left="1800" w:hanging="1800"/>
        </w:pPr>
        <w:rPr>
          <w:rFonts w:hint="default"/>
          <w:b/>
        </w:rPr>
      </w:lvl>
    </w:lvlOverride>
    <w:lvlOverride w:ilvl="7">
      <w:lvl w:ilvl="7">
        <w:start w:val="1"/>
        <w:numFmt w:val="decimal"/>
        <w:lvlText w:val="%1.%2.%3.%4.%5.%6.%7.%8"/>
        <w:lvlJc w:val="left"/>
        <w:pPr>
          <w:tabs>
            <w:tab w:val="num" w:pos="2160"/>
          </w:tabs>
          <w:ind w:left="2160" w:hanging="2160"/>
        </w:pPr>
        <w:rPr>
          <w:rFonts w:hint="default"/>
          <w:b/>
        </w:rPr>
      </w:lvl>
    </w:lvlOverride>
    <w:lvlOverride w:ilvl="8">
      <w:lvl w:ilvl="8">
        <w:start w:val="1"/>
        <w:numFmt w:val="decimal"/>
        <w:lvlText w:val="%1.%2.%3.%4.%5.%6.%7.%8.%9"/>
        <w:lvlJc w:val="left"/>
        <w:pPr>
          <w:tabs>
            <w:tab w:val="num" w:pos="2520"/>
          </w:tabs>
          <w:ind w:left="2520" w:hanging="2520"/>
        </w:pPr>
        <w:rPr>
          <w:rFonts w:hint="default"/>
          <w:b/>
        </w:rPr>
      </w:lvl>
    </w:lvlOverride>
  </w:num>
  <w:num w:numId="9" w16cid:durableId="205921437">
    <w:abstractNumId w:val="19"/>
  </w:num>
  <w:num w:numId="10" w16cid:durableId="1977755659">
    <w:abstractNumId w:val="18"/>
  </w:num>
  <w:num w:numId="11" w16cid:durableId="1858032609">
    <w:abstractNumId w:val="15"/>
  </w:num>
  <w:num w:numId="12" w16cid:durableId="1548646735">
    <w:abstractNumId w:val="2"/>
  </w:num>
  <w:num w:numId="13" w16cid:durableId="561478071">
    <w:abstractNumId w:val="0"/>
  </w:num>
  <w:num w:numId="14" w16cid:durableId="902450999">
    <w:abstractNumId w:val="21"/>
  </w:num>
  <w:num w:numId="15" w16cid:durableId="1192451406">
    <w:abstractNumId w:val="10"/>
  </w:num>
  <w:num w:numId="16" w16cid:durableId="955334644">
    <w:abstractNumId w:val="20"/>
  </w:num>
  <w:num w:numId="17" w16cid:durableId="1095320886">
    <w:abstractNumId w:val="13"/>
  </w:num>
  <w:num w:numId="18" w16cid:durableId="875508732">
    <w:abstractNumId w:val="1"/>
  </w:num>
  <w:num w:numId="19" w16cid:durableId="593174077">
    <w:abstractNumId w:val="7"/>
  </w:num>
  <w:num w:numId="20" w16cid:durableId="1906186722">
    <w:abstractNumId w:val="5"/>
  </w:num>
  <w:num w:numId="21" w16cid:durableId="1540046297">
    <w:abstractNumId w:val="6"/>
  </w:num>
  <w:num w:numId="22" w16cid:durableId="1042559951">
    <w:abstractNumId w:val="16"/>
  </w:num>
  <w:num w:numId="23" w16cid:durableId="18048072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69"/>
    <w:rsid w:val="00034169"/>
    <w:rsid w:val="000F66F2"/>
    <w:rsid w:val="001152A7"/>
    <w:rsid w:val="00123027"/>
    <w:rsid w:val="00131E97"/>
    <w:rsid w:val="001548A5"/>
    <w:rsid w:val="001A0CF7"/>
    <w:rsid w:val="001C0BE7"/>
    <w:rsid w:val="002247EF"/>
    <w:rsid w:val="004063F7"/>
    <w:rsid w:val="004715DC"/>
    <w:rsid w:val="004969C5"/>
    <w:rsid w:val="004E661F"/>
    <w:rsid w:val="005E26DE"/>
    <w:rsid w:val="006702DA"/>
    <w:rsid w:val="0068380F"/>
    <w:rsid w:val="007A7034"/>
    <w:rsid w:val="007D7C0D"/>
    <w:rsid w:val="00814B50"/>
    <w:rsid w:val="00AE737A"/>
    <w:rsid w:val="00AF6EF4"/>
    <w:rsid w:val="00D334BC"/>
    <w:rsid w:val="00DB7181"/>
    <w:rsid w:val="00E40DC5"/>
    <w:rsid w:val="00E65636"/>
    <w:rsid w:val="00E92308"/>
    <w:rsid w:val="00F9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6C715"/>
  <w15:chartTrackingRefBased/>
  <w15:docId w15:val="{0744A595-08F1-4ACA-9C5F-5FB7D635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4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73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4BC"/>
  </w:style>
  <w:style w:type="paragraph" w:styleId="Footer">
    <w:name w:val="footer"/>
    <w:basedOn w:val="Normal"/>
    <w:link w:val="FooterChar"/>
    <w:uiPriority w:val="99"/>
    <w:unhideWhenUsed/>
    <w:rsid w:val="00D33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4BC"/>
  </w:style>
  <w:style w:type="character" w:customStyle="1" w:styleId="Heading1Char">
    <w:name w:val="Heading 1 Char"/>
    <w:basedOn w:val="DefaultParagraphFont"/>
    <w:link w:val="Heading1"/>
    <w:uiPriority w:val="9"/>
    <w:rsid w:val="00D334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E737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B7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81a657-ecd8-474a-b098-c0264f110a5c">
      <Terms xmlns="http://schemas.microsoft.com/office/infopath/2007/PartnerControls"/>
    </lcf76f155ced4ddcb4097134ff3c332f>
    <TaxCatchAll xmlns="9e219faa-8c7e-4919-b6a8-f25f43ad79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B0E8B2A34F11448F85E541E1DD1D05" ma:contentTypeVersion="18" ma:contentTypeDescription="Create a new document." ma:contentTypeScope="" ma:versionID="3be4aba9ce527f8122ad7507fb9a5450">
  <xsd:schema xmlns:xsd="http://www.w3.org/2001/XMLSchema" xmlns:xs="http://www.w3.org/2001/XMLSchema" xmlns:p="http://schemas.microsoft.com/office/2006/metadata/properties" xmlns:ns2="4381a657-ecd8-474a-b098-c0264f110a5c" xmlns:ns3="9e219faa-8c7e-4919-b6a8-f25f43ad79f4" targetNamespace="http://schemas.microsoft.com/office/2006/metadata/properties" ma:root="true" ma:fieldsID="7f38613c5fd2124aa4453b553dd9592b" ns2:_="" ns3:_="">
    <xsd:import namespace="4381a657-ecd8-474a-b098-c0264f110a5c"/>
    <xsd:import namespace="9e219faa-8c7e-4919-b6a8-f25f43ad79f4"/>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1a657-ecd8-474a-b098-c0264f110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fc8f947-1589-473a-9f4a-46a24b048a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219faa-8c7e-4919-b6a8-f25f43ad79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04702c-11c6-4f85-b0c7-71229a40c9e3}" ma:internalName="TaxCatchAll" ma:showField="CatchAllData" ma:web="9e219faa-8c7e-4919-b6a8-f25f43ad79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B3997-D3B5-461B-8CEB-B5762EF11B55}">
  <ds:schemaRefs>
    <ds:schemaRef ds:uri="http://schemas.microsoft.com/office/2006/metadata/properties"/>
    <ds:schemaRef ds:uri="http://schemas.microsoft.com/office/infopath/2007/PartnerControls"/>
    <ds:schemaRef ds:uri="4381a657-ecd8-474a-b098-c0264f110a5c"/>
    <ds:schemaRef ds:uri="9e219faa-8c7e-4919-b6a8-f25f43ad79f4"/>
  </ds:schemaRefs>
</ds:datastoreItem>
</file>

<file path=customXml/itemProps2.xml><?xml version="1.0" encoding="utf-8"?>
<ds:datastoreItem xmlns:ds="http://schemas.openxmlformats.org/officeDocument/2006/customXml" ds:itemID="{C25AF735-E5AE-42E4-BD6C-5D1783838883}">
  <ds:schemaRefs>
    <ds:schemaRef ds:uri="http://schemas.microsoft.com/sharepoint/v3/contenttype/forms"/>
  </ds:schemaRefs>
</ds:datastoreItem>
</file>

<file path=customXml/itemProps3.xml><?xml version="1.0" encoding="utf-8"?>
<ds:datastoreItem xmlns:ds="http://schemas.openxmlformats.org/officeDocument/2006/customXml" ds:itemID="{D2D8E053-5AAD-48FF-AC3C-D50F90D1E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1a657-ecd8-474a-b098-c0264f110a5c"/>
    <ds:schemaRef ds:uri="9e219faa-8c7e-4919-b6a8-f25f43ad7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2008</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Tanice Mundle</dc:creator>
  <cp:keywords/>
  <dc:description/>
  <cp:lastModifiedBy>Tanice Mundle</cp:lastModifiedBy>
  <cp:revision>4</cp:revision>
  <cp:lastPrinted>2024-10-25T11:32:00Z</cp:lastPrinted>
  <dcterms:created xsi:type="dcterms:W3CDTF">2024-12-20T15:09:00Z</dcterms:created>
  <dcterms:modified xsi:type="dcterms:W3CDTF">2024-12-20T15:10:00Z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0x010100D2B0E8B2A34F11448F85E541E1DD1D05</vt:lpwstr>
  </property>
  <property fmtid="{D5CDD505-2E9C-101B-9397-08002B2CF9AE}" pid="3" name="MediaServiceImageTags">
    <vt:lpwstr/>
  </property>
</Properties>
</file>